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4FA6B" w14:textId="69DCA74C" w:rsidR="007E4782" w:rsidRDefault="007E4782" w:rsidP="007E4782">
      <w:pPr>
        <w:pStyle w:val="Heading1"/>
        <w:jc w:val="right"/>
      </w:pPr>
      <w:r>
        <w:rPr>
          <w:noProof/>
        </w:rPr>
        <w:drawing>
          <wp:inline distT="0" distB="0" distL="0" distR="0" wp14:anchorId="510AFD81" wp14:editId="1E5AF04B">
            <wp:extent cx="1579868" cy="657225"/>
            <wp:effectExtent l="0" t="0" r="1905" b="0"/>
            <wp:docPr id="92389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97017" name="Picture 923897017"/>
                    <pic:cNvPicPr/>
                  </pic:nvPicPr>
                  <pic:blipFill>
                    <a:blip r:embed="rId7">
                      <a:extLst>
                        <a:ext uri="{28A0092B-C50C-407E-A947-70E740481C1C}">
                          <a14:useLocalDpi xmlns:a14="http://schemas.microsoft.com/office/drawing/2010/main" val="0"/>
                        </a:ext>
                      </a:extLst>
                    </a:blip>
                    <a:stretch>
                      <a:fillRect/>
                    </a:stretch>
                  </pic:blipFill>
                  <pic:spPr>
                    <a:xfrm>
                      <a:off x="0" y="0"/>
                      <a:ext cx="1583764" cy="658846"/>
                    </a:xfrm>
                    <a:prstGeom prst="rect">
                      <a:avLst/>
                    </a:prstGeom>
                  </pic:spPr>
                </pic:pic>
              </a:graphicData>
            </a:graphic>
          </wp:inline>
        </w:drawing>
      </w:r>
    </w:p>
    <w:p w14:paraId="06F570A5" w14:textId="1761C450" w:rsidR="00B008CB" w:rsidRDefault="00000000">
      <w:pPr>
        <w:pStyle w:val="Heading1"/>
      </w:pPr>
      <w:r>
        <w:t>Finance, Audit and Risk Sub Committee</w:t>
      </w:r>
    </w:p>
    <w:p w14:paraId="10EF1FD1" w14:textId="77777777" w:rsidR="00B008CB" w:rsidRDefault="00000000">
      <w:pPr>
        <w:pStyle w:val="BodyText"/>
      </w:pPr>
      <w:r>
        <w:t>Wednesday, 12th August 2026 4:00 pm</w:t>
      </w:r>
    </w:p>
    <w:p w14:paraId="40A45F68" w14:textId="77777777" w:rsidR="00B008CB" w:rsidRDefault="00000000">
      <w:pPr>
        <w:pStyle w:val="BodyText"/>
      </w:pPr>
      <w:r>
        <w:t>Russell Square Communal Lounge, Arbroath, DD11 3DQ   |   Finance, Audit and Risk Sub-Committee</w:t>
      </w:r>
    </w:p>
    <w:p w14:paraId="268F6D2E" w14:textId="77777777" w:rsidR="00B008CB" w:rsidRDefault="00000000">
      <w:pPr>
        <w:pStyle w:val="Heading2"/>
      </w:pPr>
      <w:r>
        <w:t>Attendees</w:t>
      </w:r>
    </w:p>
    <w:p w14:paraId="675C4BDC" w14:textId="77777777" w:rsidR="00B008CB" w:rsidRDefault="00B008CB">
      <w:pPr>
        <w:pStyle w:val="HorizontalLine"/>
      </w:pPr>
    </w:p>
    <w:p w14:paraId="5AD72211" w14:textId="47B23B02" w:rsidR="00B008CB" w:rsidRDefault="00000000">
      <w:pPr>
        <w:pStyle w:val="Heading4"/>
      </w:pPr>
      <w:r>
        <w:t>Attended</w:t>
      </w:r>
      <w:r w:rsidR="00E42229">
        <w:t xml:space="preserve"> - Board</w:t>
      </w:r>
    </w:p>
    <w:p w14:paraId="0A42DCA4" w14:textId="6935AE2D" w:rsidR="00B008CB" w:rsidRDefault="00B008CB">
      <w:pPr>
        <w:pStyle w:val="Heading4"/>
        <w:rPr>
          <w:b w:val="0"/>
        </w:rPr>
      </w:pPr>
    </w:p>
    <w:p w14:paraId="717A7EF7" w14:textId="183FE8D7" w:rsidR="00B008CB" w:rsidRDefault="00000000">
      <w:pPr>
        <w:pStyle w:val="Heading4"/>
        <w:rPr>
          <w:b w:val="0"/>
        </w:rPr>
      </w:pPr>
      <w:r>
        <w:rPr>
          <w:b w:val="0"/>
        </w:rPr>
        <w:t xml:space="preserve">Andrew Conway </w:t>
      </w:r>
      <w:r w:rsidR="007E4782">
        <w:rPr>
          <w:b w:val="0"/>
        </w:rPr>
        <w:t xml:space="preserve">(AC), </w:t>
      </w:r>
      <w:r>
        <w:rPr>
          <w:b w:val="0"/>
        </w:rPr>
        <w:t xml:space="preserve">Hazel Farquhar </w:t>
      </w:r>
      <w:r w:rsidR="007E4782">
        <w:rPr>
          <w:b w:val="0"/>
        </w:rPr>
        <w:t xml:space="preserve">(HF), </w:t>
      </w:r>
      <w:r>
        <w:rPr>
          <w:b w:val="0"/>
        </w:rPr>
        <w:t xml:space="preserve">Cheryl Glen </w:t>
      </w:r>
      <w:r w:rsidR="007E4782">
        <w:rPr>
          <w:b w:val="0"/>
        </w:rPr>
        <w:t xml:space="preserve">(CG), </w:t>
      </w:r>
      <w:r>
        <w:rPr>
          <w:b w:val="0"/>
        </w:rPr>
        <w:t xml:space="preserve">Craig Irvine </w:t>
      </w:r>
      <w:r w:rsidR="007E4782">
        <w:rPr>
          <w:b w:val="0"/>
        </w:rPr>
        <w:t xml:space="preserve">(CI), Sean Parsley (SP), Heather Whyte (HW), Elaine Kane (EK) and </w:t>
      </w:r>
      <w:r>
        <w:rPr>
          <w:b w:val="0"/>
        </w:rPr>
        <w:t xml:space="preserve">Ian McDonald </w:t>
      </w:r>
      <w:r w:rsidR="007E4782">
        <w:rPr>
          <w:b w:val="0"/>
        </w:rPr>
        <w:t>(IMCD) in the Chair</w:t>
      </w:r>
    </w:p>
    <w:p w14:paraId="2C6E0E3A" w14:textId="77777777" w:rsidR="007E4782" w:rsidRDefault="007E4782">
      <w:pPr>
        <w:pStyle w:val="Heading4"/>
      </w:pPr>
    </w:p>
    <w:p w14:paraId="7E30C6EB" w14:textId="22297B5B" w:rsidR="00B008CB" w:rsidRDefault="00E42229">
      <w:pPr>
        <w:pStyle w:val="Heading4"/>
      </w:pPr>
      <w:r>
        <w:t>Attended - Staff</w:t>
      </w:r>
    </w:p>
    <w:p w14:paraId="6DC16ABE" w14:textId="2763FEEB" w:rsidR="007E4782" w:rsidRDefault="00E42229" w:rsidP="007E4782">
      <w:pPr>
        <w:pStyle w:val="Heading4"/>
        <w:rPr>
          <w:b w:val="0"/>
        </w:rPr>
      </w:pPr>
      <w:r>
        <w:rPr>
          <w:b w:val="0"/>
        </w:rPr>
        <w:t>Gail Robertson</w:t>
      </w:r>
      <w:r w:rsidR="007E4782">
        <w:rPr>
          <w:b w:val="0"/>
        </w:rPr>
        <w:t xml:space="preserve"> (GR) Chief Executive Officer,</w:t>
      </w:r>
      <w:r>
        <w:rPr>
          <w:b w:val="0"/>
        </w:rPr>
        <w:t xml:space="preserve"> Angela Murphy</w:t>
      </w:r>
      <w:r w:rsidR="007E4782">
        <w:rPr>
          <w:b w:val="0"/>
        </w:rPr>
        <w:t xml:space="preserve"> (AM) Director of Finance &amp; Corporate Services,</w:t>
      </w:r>
      <w:r>
        <w:rPr>
          <w:b w:val="0"/>
        </w:rPr>
        <w:t xml:space="preserve"> </w:t>
      </w:r>
      <w:r w:rsidR="007E4782">
        <w:rPr>
          <w:b w:val="0"/>
        </w:rPr>
        <w:t xml:space="preserve">Kevin Lynch (KL) Director of Asset Management, </w:t>
      </w:r>
      <w:r>
        <w:rPr>
          <w:b w:val="0"/>
        </w:rPr>
        <w:t>Gary Bell</w:t>
      </w:r>
      <w:r w:rsidR="007E4782">
        <w:rPr>
          <w:b w:val="0"/>
        </w:rPr>
        <w:t xml:space="preserve"> (GB) Governance Officer and Nicola McIntosh (NMC) Corporate Services Officer</w:t>
      </w:r>
    </w:p>
    <w:p w14:paraId="656F5348" w14:textId="4CE63286" w:rsidR="00B008CB" w:rsidRDefault="00B008CB">
      <w:pPr>
        <w:pStyle w:val="Heading4"/>
        <w:rPr>
          <w:b w:val="0"/>
        </w:rPr>
      </w:pPr>
    </w:p>
    <w:p w14:paraId="3A593FE4" w14:textId="77777777" w:rsidR="00B008CB" w:rsidRDefault="00000000">
      <w:pPr>
        <w:pStyle w:val="Heading2"/>
      </w:pPr>
      <w:r>
        <w:t>1.0 Apologies, Conflict of Interests &amp; Notifiable Events</w:t>
      </w:r>
    </w:p>
    <w:p w14:paraId="0CF4DE61" w14:textId="77777777" w:rsidR="00B008CB" w:rsidRDefault="00000000">
      <w:pPr>
        <w:pStyle w:val="BodyText"/>
      </w:pPr>
      <w:r>
        <w:t>Purpose - For Approval</w:t>
      </w:r>
    </w:p>
    <w:p w14:paraId="2903ECD5" w14:textId="77777777" w:rsidR="00B008CB" w:rsidRDefault="00B008CB">
      <w:pPr>
        <w:pStyle w:val="HorizontalLine"/>
      </w:pPr>
    </w:p>
    <w:p w14:paraId="16A166B2" w14:textId="77777777" w:rsidR="00B008CB" w:rsidRDefault="00000000">
      <w:pPr>
        <w:pStyle w:val="Heading4"/>
        <w:rPr>
          <w:b w:val="0"/>
        </w:rPr>
      </w:pPr>
      <w:r>
        <w:t>Minute</w:t>
      </w:r>
      <w:r>
        <w:rPr>
          <w:b w:val="0"/>
        </w:rPr>
        <w:t xml:space="preserve"> by Nicola McIntosh </w:t>
      </w:r>
    </w:p>
    <w:p w14:paraId="48ED80CC" w14:textId="77777777" w:rsidR="00B008CB" w:rsidRDefault="00000000">
      <w:pPr>
        <w:pStyle w:val="BodyText"/>
        <w:rPr>
          <w:b/>
        </w:rPr>
      </w:pPr>
      <w:r>
        <w:rPr>
          <w:b/>
        </w:rPr>
        <w:t>Meeting commenced at 16.00 and closed at 17.40.</w:t>
      </w:r>
    </w:p>
    <w:p w14:paraId="05E999EB" w14:textId="77777777" w:rsidR="00B008CB" w:rsidRDefault="00000000">
      <w:pPr>
        <w:pStyle w:val="BodyText"/>
      </w:pPr>
      <w:r>
        <w:t>Apologies received from Grant Miller, Linda McDonald, Neil Nicholson &amp; Aisling Wallace.</w:t>
      </w:r>
    </w:p>
    <w:p w14:paraId="5A6D30F8" w14:textId="4E338836" w:rsidR="00B008CB" w:rsidRDefault="00000000">
      <w:pPr>
        <w:pStyle w:val="BodyText"/>
      </w:pPr>
      <w:r>
        <w:t xml:space="preserve">There were no </w:t>
      </w:r>
      <w:r w:rsidR="007E4782">
        <w:t>conflicts</w:t>
      </w:r>
      <w:r>
        <w:t xml:space="preserve"> of interests or notifiable events to </w:t>
      </w:r>
      <w:proofErr w:type="gramStart"/>
      <w:r>
        <w:t>declare .</w:t>
      </w:r>
      <w:proofErr w:type="gramEnd"/>
    </w:p>
    <w:p w14:paraId="72A68435" w14:textId="75B7222F" w:rsidR="00B008CB" w:rsidRDefault="00000000">
      <w:pPr>
        <w:pStyle w:val="Heading2"/>
      </w:pPr>
      <w:r>
        <w:t xml:space="preserve">2.0 Minutes of </w:t>
      </w:r>
      <w:r w:rsidR="007E4782">
        <w:t>Finance</w:t>
      </w:r>
      <w:r>
        <w:t>, Audit and Risk Sub Committee held on 20th May 2026</w:t>
      </w:r>
    </w:p>
    <w:p w14:paraId="792AECB9" w14:textId="77777777" w:rsidR="00B008CB" w:rsidRDefault="00000000">
      <w:pPr>
        <w:pStyle w:val="BodyText"/>
      </w:pPr>
      <w:r>
        <w:t>Purpose - For Approval</w:t>
      </w:r>
    </w:p>
    <w:p w14:paraId="7EC85EA1" w14:textId="77777777" w:rsidR="00B008CB" w:rsidRDefault="00B008CB">
      <w:pPr>
        <w:pStyle w:val="HorizontalLine"/>
      </w:pPr>
    </w:p>
    <w:p w14:paraId="67E33634" w14:textId="77777777" w:rsidR="00B008CB" w:rsidRDefault="00000000">
      <w:pPr>
        <w:pStyle w:val="Heading4"/>
        <w:rPr>
          <w:b w:val="0"/>
        </w:rPr>
      </w:pPr>
      <w:r>
        <w:t>Minute</w:t>
      </w:r>
      <w:r>
        <w:rPr>
          <w:b w:val="0"/>
        </w:rPr>
        <w:t xml:space="preserve"> by Nicola McIntosh </w:t>
      </w:r>
    </w:p>
    <w:p w14:paraId="12A36281" w14:textId="77777777" w:rsidR="00B008CB" w:rsidRDefault="00000000">
      <w:pPr>
        <w:pStyle w:val="BodyText"/>
      </w:pPr>
      <w:r>
        <w:t>Minutes were approved as a correct record.</w:t>
      </w:r>
    </w:p>
    <w:p w14:paraId="156C6258" w14:textId="77777777" w:rsidR="00B008CB" w:rsidRDefault="00B008CB">
      <w:pPr>
        <w:pStyle w:val="BodyText"/>
      </w:pPr>
    </w:p>
    <w:p w14:paraId="7A057739" w14:textId="77777777" w:rsidR="00B008CB" w:rsidRDefault="00000000">
      <w:pPr>
        <w:pStyle w:val="Heading2"/>
      </w:pPr>
      <w:r>
        <w:lastRenderedPageBreak/>
        <w:t>3.0 Treasury &amp; Funding Strategy</w:t>
      </w:r>
    </w:p>
    <w:p w14:paraId="3EBBBAD2" w14:textId="77777777" w:rsidR="00B008CB" w:rsidRDefault="00000000">
      <w:pPr>
        <w:pStyle w:val="BodyText"/>
      </w:pPr>
      <w:r>
        <w:t>Purpose - For Approval</w:t>
      </w:r>
    </w:p>
    <w:p w14:paraId="42FAE088" w14:textId="77777777" w:rsidR="00B008CB" w:rsidRDefault="00B008CB">
      <w:pPr>
        <w:pStyle w:val="HorizontalLine"/>
      </w:pPr>
    </w:p>
    <w:p w14:paraId="2D849DDF" w14:textId="77777777" w:rsidR="00B008CB" w:rsidRDefault="00000000">
      <w:pPr>
        <w:pStyle w:val="Heading4"/>
        <w:rPr>
          <w:b w:val="0"/>
        </w:rPr>
      </w:pPr>
      <w:r>
        <w:t>Minute</w:t>
      </w:r>
      <w:r>
        <w:rPr>
          <w:b w:val="0"/>
        </w:rPr>
        <w:t xml:space="preserve"> by Nicola McIntosh </w:t>
      </w:r>
    </w:p>
    <w:p w14:paraId="53A92D08" w14:textId="77777777" w:rsidR="00B008CB" w:rsidRDefault="00000000">
      <w:pPr>
        <w:pStyle w:val="BodyText"/>
      </w:pPr>
      <w:r>
        <w:t xml:space="preserve">Tom Miller and Paul Stevens from Centrus presented a comprehensive review of AHA's treasury portfolio to the Board, outlining key findings, identified inefficiencies, and a set of recommended actions to </w:t>
      </w:r>
      <w:proofErr w:type="spellStart"/>
      <w:r>
        <w:t>optimise</w:t>
      </w:r>
      <w:proofErr w:type="spellEnd"/>
      <w:r>
        <w:t xml:space="preserve"> funding, reduce costs, and improve risk management, with Angela leading on implementation.</w:t>
      </w:r>
    </w:p>
    <w:p w14:paraId="2F6972EE" w14:textId="77777777" w:rsidR="00B008CB" w:rsidRDefault="00000000">
      <w:pPr>
        <w:pStyle w:val="BodyText"/>
      </w:pPr>
      <w:r>
        <w:t>TM explained that the review identified a strong liquidity position but noted inefficiencies in holding excess cash, above-market margins on several facilities, a technical breach of the fixed-rate policy, and opportunities to extend the weighted average life (WAL) of debt. The review also found ample covenant headroom but highlighted the potential for further enhancements.</w:t>
      </w:r>
    </w:p>
    <w:p w14:paraId="4CEF180E" w14:textId="68A0553A" w:rsidR="00B008CB" w:rsidRDefault="00000000">
      <w:pPr>
        <w:pStyle w:val="BodyText"/>
      </w:pPr>
      <w:r>
        <w:t xml:space="preserve">The recommendations included replacing the expensive Nationwide RCF with a lower-margin RBS Social Loan, repricing and restructuring RBS Tranches D and E to reduce costs and improve </w:t>
      </w:r>
      <w:r w:rsidR="007E4782">
        <w:t>flexibility and</w:t>
      </w:r>
      <w:r>
        <w:t xml:space="preserve"> progressing a new Bank of Scotland facility subject to covenant negotiations. These actions are projected to save approximately £221,000 per annum and fully fund the business plan for five years.</w:t>
      </w:r>
    </w:p>
    <w:p w14:paraId="7B60DEC0" w14:textId="77777777" w:rsidR="00B008CB" w:rsidRDefault="00000000">
      <w:pPr>
        <w:pStyle w:val="BodyText"/>
      </w:pPr>
      <w:r>
        <w:t>The team recommended actions to restore compliance with the fixed-rate policy, including fixing portions of new and existing facilities to achieve a target fixed-rate ratio of around 80%. The policy would be amended to measure the fixed-rate ratio on a net debt basis, reflecting the impact of cash holdings.</w:t>
      </w:r>
    </w:p>
    <w:p w14:paraId="3059CF5B" w14:textId="77777777" w:rsidR="00B008CB" w:rsidRDefault="00000000">
      <w:pPr>
        <w:pStyle w:val="BodyText"/>
      </w:pPr>
      <w:r>
        <w:t xml:space="preserve">The review found low maturity and covenant risk, with the </w:t>
      </w:r>
      <w:proofErr w:type="gramStart"/>
      <w:r>
        <w:t>main focus</w:t>
      </w:r>
      <w:proofErr w:type="gramEnd"/>
      <w:r>
        <w:t xml:space="preserve"> on negotiating more </w:t>
      </w:r>
      <w:proofErr w:type="spellStart"/>
      <w:r>
        <w:t>favourable</w:t>
      </w:r>
      <w:proofErr w:type="spellEnd"/>
      <w:r>
        <w:t xml:space="preserve"> covenants with RBS and Bank of Scotland. The board discussed the implications of reducing the number of lenders and agreed that maintaining at least two strong lenders was appropriate for the current portfolio size.</w:t>
      </w:r>
    </w:p>
    <w:p w14:paraId="163C8B5C" w14:textId="77777777" w:rsidR="00B008CB" w:rsidRDefault="00000000">
      <w:pPr>
        <w:pStyle w:val="BodyText"/>
      </w:pPr>
      <w:r>
        <w:t>IMCD commended AM and Centrus on this piece of work.</w:t>
      </w:r>
    </w:p>
    <w:p w14:paraId="4291BEDF" w14:textId="77777777" w:rsidR="00B008CB" w:rsidRDefault="00000000">
      <w:pPr>
        <w:pStyle w:val="BodyText"/>
      </w:pPr>
      <w:r>
        <w:t>AM was delegated authority to proceed with documentation and execution of the recommended actions, subject to final approval of key covenants, with the board noting fallback options if negotiations with Bank of Scotland were unsuccessful.</w:t>
      </w:r>
    </w:p>
    <w:p w14:paraId="2A65EAFA" w14:textId="77777777" w:rsidR="00B008CB" w:rsidRDefault="00000000">
      <w:pPr>
        <w:pStyle w:val="Heading2"/>
      </w:pPr>
      <w:r>
        <w:t>4.0 Annual Financial Statements 31st March 2026</w:t>
      </w:r>
    </w:p>
    <w:p w14:paraId="22F43B49" w14:textId="77777777" w:rsidR="00B008CB" w:rsidRDefault="00000000">
      <w:pPr>
        <w:pStyle w:val="BodyText"/>
      </w:pPr>
      <w:r>
        <w:t>Purpose - For Noting</w:t>
      </w:r>
    </w:p>
    <w:p w14:paraId="0E93176B" w14:textId="77777777" w:rsidR="00B008CB" w:rsidRDefault="00B008CB">
      <w:pPr>
        <w:pStyle w:val="HorizontalLine"/>
      </w:pPr>
    </w:p>
    <w:p w14:paraId="3BF62AAE" w14:textId="77777777" w:rsidR="00B008CB" w:rsidRDefault="00000000">
      <w:pPr>
        <w:pStyle w:val="Heading4"/>
        <w:rPr>
          <w:b w:val="0"/>
        </w:rPr>
      </w:pPr>
      <w:r>
        <w:t>Minute</w:t>
      </w:r>
      <w:r>
        <w:rPr>
          <w:b w:val="0"/>
        </w:rPr>
        <w:t xml:space="preserve"> by Nicola McIntosh </w:t>
      </w:r>
    </w:p>
    <w:p w14:paraId="6DD021A3" w14:textId="77777777" w:rsidR="00B008CB" w:rsidRDefault="00000000">
      <w:pPr>
        <w:pStyle w:val="BodyText"/>
      </w:pPr>
      <w:r>
        <w:t xml:space="preserve">Stuart Beattie from CT attended via MS Teams to present the Annual Financial Statements as </w:t>
      </w:r>
      <w:proofErr w:type="gramStart"/>
      <w:r>
        <w:t>at</w:t>
      </w:r>
      <w:proofErr w:type="gramEnd"/>
      <w:r>
        <w:t xml:space="preserve"> 31st March 2026.</w:t>
      </w:r>
    </w:p>
    <w:p w14:paraId="017D0CBB" w14:textId="77777777" w:rsidR="00B008CB" w:rsidRDefault="00000000">
      <w:pPr>
        <w:pStyle w:val="BodyText"/>
      </w:pPr>
      <w:r>
        <w:t>SB confirmed that the audit resulted in an unqualified opinion, indicating that the accounts give a true and fair view with no material misstatements or disagreements with management. The audit covered income, expenditure, and controls, with no significant weaknesses identified.</w:t>
      </w:r>
    </w:p>
    <w:p w14:paraId="7628C626" w14:textId="77777777" w:rsidR="00B008CB" w:rsidRDefault="00000000">
      <w:pPr>
        <w:pStyle w:val="BodyText"/>
      </w:pPr>
      <w:r>
        <w:t>The audit included substantive and control testing of rental income, operating costs, and manual journals, with data analytics used to detect anomalies. All results were satisfactory, and no errors or concerns were raised.</w:t>
      </w:r>
    </w:p>
    <w:p w14:paraId="1546A37E" w14:textId="77777777" w:rsidR="00B008CB" w:rsidRDefault="00B008CB">
      <w:pPr>
        <w:pStyle w:val="BodyText"/>
      </w:pPr>
    </w:p>
    <w:p w14:paraId="51FAE86C" w14:textId="77777777" w:rsidR="00B008CB" w:rsidRDefault="00000000">
      <w:pPr>
        <w:pStyle w:val="BodyText"/>
      </w:pPr>
      <w:r>
        <w:t>Testing confirmed the accuracy of fixed assets, debtors, cash balances, and liabilities. No impairment issues were found, and all balances were supported by external confirmations or post-year-end recoverability checks.</w:t>
      </w:r>
    </w:p>
    <w:p w14:paraId="77B5B203" w14:textId="77777777" w:rsidR="00B008CB" w:rsidRDefault="00000000">
      <w:pPr>
        <w:pStyle w:val="BodyText"/>
      </w:pPr>
      <w:r>
        <w:t>SB noted minor points such as the timing of depreciation on new components, the presence of fully depreciated assets in the register, and the lack of a general provision for current tenant debts, suggesting these be considered for future improvement.</w:t>
      </w:r>
    </w:p>
    <w:p w14:paraId="5A7F21B0" w14:textId="77777777" w:rsidR="00B008CB" w:rsidRDefault="00000000">
      <w:pPr>
        <w:pStyle w:val="BodyText"/>
      </w:pPr>
      <w:r>
        <w:t>The board was briefed on forthcoming changes to the Housing SORP and FRS 102, including a new income recognition model and lease accounting requirements, with plans to work with management to ensure compliance for the next audit cycle</w:t>
      </w:r>
    </w:p>
    <w:p w14:paraId="56FF3492" w14:textId="77777777" w:rsidR="00B008CB" w:rsidRDefault="00000000">
      <w:pPr>
        <w:pStyle w:val="BodyText"/>
      </w:pPr>
      <w:r>
        <w:t>EK joined the meeting at 16.56pm.</w:t>
      </w:r>
    </w:p>
    <w:p w14:paraId="23CCBCA9" w14:textId="27E17F65" w:rsidR="00B008CB" w:rsidRDefault="00000000">
      <w:pPr>
        <w:pStyle w:val="BodyText"/>
      </w:pPr>
      <w:r>
        <w:t xml:space="preserve">IMCD asked relating to the forthcoming changes if there were to be changes to previous </w:t>
      </w:r>
      <w:r w:rsidR="007E4782">
        <w:t>year’s</w:t>
      </w:r>
      <w:r>
        <w:t xml:space="preserve"> figures would they be required to be restated. SB confirmed no this will not </w:t>
      </w:r>
      <w:r w:rsidR="007E4782">
        <w:t>be a requirement</w:t>
      </w:r>
      <w:r>
        <w:t>.</w:t>
      </w:r>
    </w:p>
    <w:p w14:paraId="25CC8B66" w14:textId="77777777" w:rsidR="00B008CB" w:rsidRDefault="00000000">
      <w:pPr>
        <w:pStyle w:val="BodyText"/>
      </w:pPr>
      <w:r>
        <w:t xml:space="preserve">IMCD picked up minor typo's which will be amended prior to them being </w:t>
      </w:r>
      <w:proofErr w:type="spellStart"/>
      <w:r>
        <w:t>finalised</w:t>
      </w:r>
      <w:proofErr w:type="spellEnd"/>
      <w:r>
        <w:t>.</w:t>
      </w:r>
    </w:p>
    <w:p w14:paraId="02C6383F" w14:textId="77777777" w:rsidR="00B008CB" w:rsidRDefault="00000000">
      <w:pPr>
        <w:pStyle w:val="BodyText"/>
      </w:pPr>
      <w:r>
        <w:t xml:space="preserve">Members noted and approved the Annual Financial Statements </w:t>
      </w:r>
      <w:proofErr w:type="gramStart"/>
      <w:r>
        <w:t>at</w:t>
      </w:r>
      <w:proofErr w:type="gramEnd"/>
      <w:r>
        <w:t xml:space="preserve"> 31st March 2026, Letter of Representation and Audit Summary and Findings Report.</w:t>
      </w:r>
    </w:p>
    <w:p w14:paraId="4825DEBB" w14:textId="77777777" w:rsidR="00B008CB" w:rsidRDefault="00000000">
      <w:pPr>
        <w:pStyle w:val="Heading2"/>
      </w:pPr>
      <w:r>
        <w:t>5.0 Letter of Representation</w:t>
      </w:r>
    </w:p>
    <w:p w14:paraId="6FDE90ED" w14:textId="77777777" w:rsidR="00B008CB" w:rsidRDefault="00000000">
      <w:pPr>
        <w:pStyle w:val="BodyText"/>
      </w:pPr>
      <w:r>
        <w:t>Purpose - For Noting</w:t>
      </w:r>
    </w:p>
    <w:p w14:paraId="486ABF52" w14:textId="77777777" w:rsidR="00B008CB" w:rsidRDefault="00B008CB">
      <w:pPr>
        <w:pStyle w:val="HorizontalLine"/>
      </w:pPr>
    </w:p>
    <w:p w14:paraId="423A83EE" w14:textId="77777777" w:rsidR="00B008CB" w:rsidRDefault="00000000">
      <w:pPr>
        <w:pStyle w:val="Heading4"/>
        <w:rPr>
          <w:b w:val="0"/>
        </w:rPr>
      </w:pPr>
      <w:r>
        <w:t>Minute</w:t>
      </w:r>
      <w:r>
        <w:rPr>
          <w:b w:val="0"/>
        </w:rPr>
        <w:t xml:space="preserve"> by Nicola McIntosh </w:t>
      </w:r>
    </w:p>
    <w:p w14:paraId="59E424D1" w14:textId="77777777" w:rsidR="00B008CB" w:rsidRDefault="00000000">
      <w:pPr>
        <w:pStyle w:val="BodyText"/>
      </w:pPr>
      <w:r>
        <w:t>As covered in Item 4.</w:t>
      </w:r>
    </w:p>
    <w:p w14:paraId="0C48B5DC" w14:textId="77777777" w:rsidR="00B008CB" w:rsidRDefault="00000000">
      <w:pPr>
        <w:pStyle w:val="Heading2"/>
      </w:pPr>
      <w:r>
        <w:t>6.0 Audit Summary and Findings Report</w:t>
      </w:r>
    </w:p>
    <w:p w14:paraId="5C756B6C" w14:textId="77777777" w:rsidR="00B008CB" w:rsidRDefault="00000000">
      <w:pPr>
        <w:pStyle w:val="BodyText"/>
      </w:pPr>
      <w:r>
        <w:t>Purpose - For Noting</w:t>
      </w:r>
    </w:p>
    <w:p w14:paraId="1FA6F869" w14:textId="77777777" w:rsidR="00B008CB" w:rsidRDefault="00B008CB">
      <w:pPr>
        <w:pStyle w:val="HorizontalLine"/>
      </w:pPr>
    </w:p>
    <w:p w14:paraId="63949661" w14:textId="77777777" w:rsidR="00B008CB" w:rsidRDefault="00000000">
      <w:pPr>
        <w:pStyle w:val="Heading4"/>
        <w:rPr>
          <w:b w:val="0"/>
        </w:rPr>
      </w:pPr>
      <w:r>
        <w:t>Minute</w:t>
      </w:r>
      <w:r>
        <w:rPr>
          <w:b w:val="0"/>
        </w:rPr>
        <w:t xml:space="preserve"> by Nicola McIntosh </w:t>
      </w:r>
    </w:p>
    <w:p w14:paraId="5659F6F5" w14:textId="77777777" w:rsidR="00B008CB" w:rsidRDefault="00000000">
      <w:pPr>
        <w:pStyle w:val="BodyText"/>
      </w:pPr>
      <w:r>
        <w:t>As covered in Item 4.</w:t>
      </w:r>
    </w:p>
    <w:p w14:paraId="744DBC32" w14:textId="77777777" w:rsidR="00B008CB" w:rsidRDefault="00000000">
      <w:pPr>
        <w:pStyle w:val="Heading2"/>
      </w:pPr>
      <w:r>
        <w:t>7.0 Quarterly Management Accounts</w:t>
      </w:r>
    </w:p>
    <w:p w14:paraId="6539C3C5" w14:textId="77777777" w:rsidR="00B008CB" w:rsidRDefault="00000000">
      <w:pPr>
        <w:pStyle w:val="BodyText"/>
      </w:pPr>
      <w:r>
        <w:t>Purpose - For Approval</w:t>
      </w:r>
    </w:p>
    <w:p w14:paraId="74185546" w14:textId="77777777" w:rsidR="00B008CB" w:rsidRDefault="00B008CB">
      <w:pPr>
        <w:pStyle w:val="HorizontalLine"/>
      </w:pPr>
    </w:p>
    <w:p w14:paraId="648C502B" w14:textId="77777777" w:rsidR="00B008CB" w:rsidRDefault="00000000">
      <w:pPr>
        <w:pStyle w:val="Heading4"/>
        <w:rPr>
          <w:b w:val="0"/>
        </w:rPr>
      </w:pPr>
      <w:r>
        <w:t>Minute</w:t>
      </w:r>
      <w:r>
        <w:rPr>
          <w:b w:val="0"/>
        </w:rPr>
        <w:t xml:space="preserve"> by Nicola McIntosh </w:t>
      </w:r>
    </w:p>
    <w:p w14:paraId="75EC77A1" w14:textId="77777777" w:rsidR="00B008CB" w:rsidRDefault="00000000">
      <w:pPr>
        <w:pStyle w:val="BodyText"/>
      </w:pPr>
      <w:r>
        <w:t>AM reported to the committee on the first quarter management accounts, highlighting improvements in budgetary control for reactive and re-let spend, and discussed ongoing measures to manage overspend and enhance financial oversight.</w:t>
      </w:r>
    </w:p>
    <w:p w14:paraId="6E64018F" w14:textId="77777777" w:rsidR="00B008CB" w:rsidRDefault="00000000">
      <w:pPr>
        <w:pStyle w:val="BodyText"/>
      </w:pPr>
      <w:r>
        <w:t xml:space="preserve">The board was informed that overspend on reactive and re-let budgets had reduced significantly compared to the previous year, attributed to enhanced </w:t>
      </w:r>
      <w:proofErr w:type="spellStart"/>
      <w:r>
        <w:t>authorisation</w:t>
      </w:r>
      <w:proofErr w:type="spellEnd"/>
      <w:r>
        <w:t xml:space="preserve"> limits, increased scrutiny, and staff engagement. The expectation remains for some overspend by year-end, but the trend </w:t>
      </w:r>
      <w:r>
        <w:lastRenderedPageBreak/>
        <w:t>is positive.</w:t>
      </w:r>
    </w:p>
    <w:p w14:paraId="51A09AB5" w14:textId="77777777" w:rsidR="00B008CB" w:rsidRDefault="00000000">
      <w:pPr>
        <w:pStyle w:val="BodyText"/>
      </w:pPr>
      <w:r>
        <w:t xml:space="preserve">KL reported that staff had adapted well to lower </w:t>
      </w:r>
      <w:proofErr w:type="spellStart"/>
      <w:r>
        <w:t>authorisation</w:t>
      </w:r>
      <w:proofErr w:type="spellEnd"/>
      <w:r>
        <w:t xml:space="preserve"> thresholds and increased oversight, with no resistance to the changes. The introduction of a handyman role is being assessed for its potential to further reduce costs.</w:t>
      </w:r>
    </w:p>
    <w:p w14:paraId="76CE935C" w14:textId="77777777" w:rsidR="00B008CB" w:rsidRDefault="00000000">
      <w:pPr>
        <w:pStyle w:val="BodyText"/>
      </w:pPr>
      <w:r>
        <w:t>IMCD asked when there may be an indication on how successful the implementation of the handyman has been. KL advised that this should be presented to the Service Delivery Sub Committee.</w:t>
      </w:r>
    </w:p>
    <w:p w14:paraId="66BE8CAA" w14:textId="77777777" w:rsidR="00B008CB" w:rsidRDefault="00000000">
      <w:pPr>
        <w:pStyle w:val="BodyText"/>
      </w:pPr>
      <w:r>
        <w:t>Members approved the contents of the report.</w:t>
      </w:r>
    </w:p>
    <w:p w14:paraId="1D4D3963" w14:textId="77777777" w:rsidR="00B008CB" w:rsidRDefault="00000000">
      <w:pPr>
        <w:pStyle w:val="Heading2"/>
      </w:pPr>
      <w:r>
        <w:t>8.0 Internal Audit Report: Review of Equality, Diversity and Inclusion</w:t>
      </w:r>
    </w:p>
    <w:p w14:paraId="369F5D76" w14:textId="77777777" w:rsidR="00B008CB" w:rsidRDefault="00000000">
      <w:pPr>
        <w:pStyle w:val="BodyText"/>
      </w:pPr>
      <w:r>
        <w:t>Purpose - For Noting</w:t>
      </w:r>
    </w:p>
    <w:p w14:paraId="1AD1512F" w14:textId="77777777" w:rsidR="00B008CB" w:rsidRDefault="00B008CB">
      <w:pPr>
        <w:pStyle w:val="HorizontalLine"/>
      </w:pPr>
    </w:p>
    <w:p w14:paraId="6B243F54" w14:textId="77777777" w:rsidR="00B008CB" w:rsidRDefault="00000000">
      <w:pPr>
        <w:pStyle w:val="Heading4"/>
        <w:rPr>
          <w:b w:val="0"/>
        </w:rPr>
      </w:pPr>
      <w:r>
        <w:t>Minute</w:t>
      </w:r>
      <w:r>
        <w:rPr>
          <w:b w:val="0"/>
        </w:rPr>
        <w:t xml:space="preserve"> by Nicola McIntosh </w:t>
      </w:r>
    </w:p>
    <w:p w14:paraId="689E6FC0" w14:textId="77777777" w:rsidR="00B008CB" w:rsidRDefault="00000000">
      <w:pPr>
        <w:pStyle w:val="BodyText"/>
      </w:pPr>
      <w:r>
        <w:t>GR presented the internal audit report in AC's absence. AC advised that he is available by email or phone if there are any questions.</w:t>
      </w:r>
    </w:p>
    <w:p w14:paraId="17D7B2A1" w14:textId="77777777" w:rsidR="00B008CB" w:rsidRDefault="00000000">
      <w:pPr>
        <w:pStyle w:val="BodyText"/>
      </w:pPr>
      <w:r>
        <w:t>Members noted the audit report was positive, with findings considered fair and actionable. One further internal audit report is expected in September, providing an opportunity for additional review if needed.</w:t>
      </w:r>
    </w:p>
    <w:p w14:paraId="34B7723F" w14:textId="77777777" w:rsidR="00B008CB" w:rsidRDefault="00000000">
      <w:pPr>
        <w:pStyle w:val="BodyText"/>
      </w:pPr>
      <w:r>
        <w:t xml:space="preserve">GR wanted to show her appreciation to the members of staff that push EDI in the </w:t>
      </w:r>
      <w:proofErr w:type="spellStart"/>
      <w:r>
        <w:t>organisation</w:t>
      </w:r>
      <w:proofErr w:type="spellEnd"/>
      <w:r>
        <w:t>.</w:t>
      </w:r>
    </w:p>
    <w:p w14:paraId="21CF1C7D" w14:textId="77777777" w:rsidR="00B008CB" w:rsidRDefault="00000000">
      <w:pPr>
        <w:pStyle w:val="BodyText"/>
      </w:pPr>
      <w:r>
        <w:t>Members noted and approved the contents of the report.</w:t>
      </w:r>
    </w:p>
    <w:p w14:paraId="44C267AB" w14:textId="77777777" w:rsidR="00B008CB" w:rsidRDefault="00000000">
      <w:pPr>
        <w:pStyle w:val="Heading2"/>
      </w:pPr>
      <w:r>
        <w:t>9.0 Quarterly Treasury Management Report</w:t>
      </w:r>
    </w:p>
    <w:p w14:paraId="710FDAEB" w14:textId="77777777" w:rsidR="00B008CB" w:rsidRDefault="00000000">
      <w:pPr>
        <w:pStyle w:val="BodyText"/>
      </w:pPr>
      <w:r>
        <w:t>Purpose - For Approval</w:t>
      </w:r>
    </w:p>
    <w:p w14:paraId="084E545F" w14:textId="77777777" w:rsidR="00B008CB" w:rsidRDefault="00B008CB">
      <w:pPr>
        <w:pStyle w:val="HorizontalLine"/>
      </w:pPr>
    </w:p>
    <w:p w14:paraId="400782AC" w14:textId="77777777" w:rsidR="00B008CB" w:rsidRDefault="00000000">
      <w:pPr>
        <w:pStyle w:val="Heading4"/>
        <w:rPr>
          <w:b w:val="0"/>
        </w:rPr>
      </w:pPr>
      <w:r>
        <w:t>Minute</w:t>
      </w:r>
      <w:r>
        <w:rPr>
          <w:b w:val="0"/>
        </w:rPr>
        <w:t xml:space="preserve"> by Nicola McIntosh </w:t>
      </w:r>
    </w:p>
    <w:p w14:paraId="7B2CE93B" w14:textId="77777777" w:rsidR="00B008CB" w:rsidRDefault="00000000">
      <w:pPr>
        <w:pStyle w:val="BodyText"/>
      </w:pPr>
      <w:r>
        <w:t>AM presented the quarterly treasury management report for approval.</w:t>
      </w:r>
    </w:p>
    <w:p w14:paraId="64E48F5B" w14:textId="77777777" w:rsidR="00B008CB" w:rsidRDefault="00000000">
      <w:pPr>
        <w:pStyle w:val="BodyText"/>
      </w:pPr>
      <w:r>
        <w:t xml:space="preserve">Members noted that funds are being placed on short-term deposit with Bank of Scotland and RBS, with additional diversification through Flagstone, as part of a strategy to </w:t>
      </w:r>
      <w:proofErr w:type="spellStart"/>
      <w:r>
        <w:t>maximise</w:t>
      </w:r>
      <w:proofErr w:type="spellEnd"/>
      <w:r>
        <w:t xml:space="preserve"> interest income and manage risk during the transition period.</w:t>
      </w:r>
    </w:p>
    <w:p w14:paraId="0CF7C5C9" w14:textId="77777777" w:rsidR="00B008CB" w:rsidRDefault="00000000">
      <w:pPr>
        <w:pStyle w:val="BodyText"/>
      </w:pPr>
      <w:r>
        <w:t>The board was informed that the remaining social loan drawdown will coincide with the handover of new developments, and excess cash will be used to repay the Nationwide facility once the Bank of Scotland facility is confirmed.</w:t>
      </w:r>
    </w:p>
    <w:p w14:paraId="69790074" w14:textId="77777777" w:rsidR="00B008CB" w:rsidRDefault="00000000">
      <w:pPr>
        <w:pStyle w:val="BodyText"/>
      </w:pPr>
      <w:r>
        <w:t>Members noted and approved the contents of the report.</w:t>
      </w:r>
    </w:p>
    <w:p w14:paraId="3A62D6BC" w14:textId="77777777" w:rsidR="00B008CB" w:rsidRDefault="00000000">
      <w:pPr>
        <w:pStyle w:val="Heading2"/>
      </w:pPr>
      <w:r>
        <w:t>10.0 Quarterly Risk Register Review</w:t>
      </w:r>
    </w:p>
    <w:p w14:paraId="7CD4B5E5" w14:textId="77777777" w:rsidR="00B008CB" w:rsidRDefault="00000000">
      <w:pPr>
        <w:pStyle w:val="BodyText"/>
      </w:pPr>
      <w:r>
        <w:t>Purpose - For Noting</w:t>
      </w:r>
    </w:p>
    <w:p w14:paraId="07531CF6" w14:textId="77777777" w:rsidR="00B008CB" w:rsidRDefault="00B008CB">
      <w:pPr>
        <w:pStyle w:val="HorizontalLine"/>
      </w:pPr>
    </w:p>
    <w:p w14:paraId="1A8ACC22" w14:textId="77777777" w:rsidR="00B008CB" w:rsidRDefault="00000000">
      <w:pPr>
        <w:pStyle w:val="Heading4"/>
        <w:rPr>
          <w:b w:val="0"/>
        </w:rPr>
      </w:pPr>
      <w:r>
        <w:lastRenderedPageBreak/>
        <w:t>Minute</w:t>
      </w:r>
      <w:r>
        <w:rPr>
          <w:b w:val="0"/>
        </w:rPr>
        <w:t xml:space="preserve"> by Nicola McIntosh </w:t>
      </w:r>
    </w:p>
    <w:p w14:paraId="59C5E1C2" w14:textId="77777777" w:rsidR="00B008CB" w:rsidRDefault="00000000">
      <w:pPr>
        <w:pStyle w:val="BodyText"/>
      </w:pPr>
      <w:r>
        <w:t>GR presented the Quarterly Risk Register for noting and any questions explaining the risk register remains largely static, with the main financial risk relating to budgetary control. The board discussed splitting operational and strategic financial risks for clearer monitoring and noted preparations for upcoming legislative changes.</w:t>
      </w:r>
    </w:p>
    <w:p w14:paraId="2543952F" w14:textId="77777777" w:rsidR="00B008CB" w:rsidRDefault="00000000">
      <w:pPr>
        <w:pStyle w:val="BodyText"/>
      </w:pPr>
      <w:r>
        <w:t>Members noted the contents of the report.</w:t>
      </w:r>
    </w:p>
    <w:p w14:paraId="4D9018D9" w14:textId="77777777" w:rsidR="00B008CB" w:rsidRDefault="00000000">
      <w:pPr>
        <w:pStyle w:val="Heading2"/>
      </w:pPr>
      <w:r>
        <w:t>11.0 Quarterly Fraud Update</w:t>
      </w:r>
    </w:p>
    <w:p w14:paraId="2C161F70" w14:textId="77777777" w:rsidR="00B008CB" w:rsidRDefault="00B008CB">
      <w:pPr>
        <w:pStyle w:val="HorizontalLine"/>
      </w:pPr>
    </w:p>
    <w:p w14:paraId="67C0E706" w14:textId="77777777" w:rsidR="00B008CB" w:rsidRDefault="00000000">
      <w:pPr>
        <w:pStyle w:val="Heading4"/>
        <w:rPr>
          <w:b w:val="0"/>
        </w:rPr>
      </w:pPr>
      <w:r>
        <w:t>Minute</w:t>
      </w:r>
      <w:r>
        <w:rPr>
          <w:b w:val="0"/>
        </w:rPr>
        <w:t xml:space="preserve"> by Nicola McIntosh </w:t>
      </w:r>
    </w:p>
    <w:p w14:paraId="6E6BBB20" w14:textId="77777777" w:rsidR="00B008CB" w:rsidRDefault="00000000">
      <w:pPr>
        <w:pStyle w:val="BodyText"/>
      </w:pPr>
      <w:r>
        <w:t>AM advised that no fraud was detected during the quarter, and the board was updated on ongoing monitoring procedures.</w:t>
      </w:r>
    </w:p>
    <w:p w14:paraId="547E735E" w14:textId="77777777" w:rsidR="00B008CB" w:rsidRDefault="00000000">
      <w:pPr>
        <w:pStyle w:val="BodyText"/>
      </w:pPr>
      <w:r>
        <w:t>Members noted the position.</w:t>
      </w:r>
    </w:p>
    <w:p w14:paraId="7C3575B8" w14:textId="77777777" w:rsidR="00B008CB" w:rsidRDefault="00000000">
      <w:pPr>
        <w:pStyle w:val="Heading2"/>
      </w:pPr>
      <w:r>
        <w:t>12.0 Staffing Report</w:t>
      </w:r>
    </w:p>
    <w:p w14:paraId="29F20476" w14:textId="77777777" w:rsidR="00B008CB" w:rsidRDefault="00000000">
      <w:pPr>
        <w:pStyle w:val="BodyText"/>
      </w:pPr>
      <w:r>
        <w:t>Purpose - For Approval</w:t>
      </w:r>
    </w:p>
    <w:p w14:paraId="44A1FD02" w14:textId="77777777" w:rsidR="00B008CB" w:rsidRDefault="00B008CB">
      <w:pPr>
        <w:pStyle w:val="HorizontalLine"/>
      </w:pPr>
    </w:p>
    <w:p w14:paraId="1573FCE9" w14:textId="77777777" w:rsidR="00B008CB" w:rsidRDefault="00000000">
      <w:pPr>
        <w:pStyle w:val="Heading4"/>
        <w:rPr>
          <w:b w:val="0"/>
        </w:rPr>
      </w:pPr>
      <w:r>
        <w:t>Minute</w:t>
      </w:r>
      <w:r>
        <w:rPr>
          <w:b w:val="0"/>
        </w:rPr>
        <w:t xml:space="preserve"> by Nicola McIntosh </w:t>
      </w:r>
    </w:p>
    <w:p w14:paraId="1DBA3F8D" w14:textId="77777777" w:rsidR="00B008CB" w:rsidRDefault="00000000">
      <w:pPr>
        <w:pStyle w:val="BodyText"/>
      </w:pPr>
      <w:r>
        <w:t>AM presented the quarterly staffing report for approval.</w:t>
      </w:r>
    </w:p>
    <w:p w14:paraId="58E3CEF1" w14:textId="77777777" w:rsidR="00B008CB" w:rsidRDefault="00000000">
      <w:pPr>
        <w:pStyle w:val="BodyText"/>
      </w:pPr>
      <w:r>
        <w:t xml:space="preserve">There is a current underspend due to </w:t>
      </w:r>
      <w:proofErr w:type="spellStart"/>
      <w:r>
        <w:t>unutilised</w:t>
      </w:r>
      <w:proofErr w:type="spellEnd"/>
      <w:r>
        <w:t xml:space="preserve"> contingency, with ongoing recruitment and workforce planning to address gaps and future needs.</w:t>
      </w:r>
    </w:p>
    <w:p w14:paraId="061FB1EC" w14:textId="3E71F118" w:rsidR="004D590F" w:rsidRDefault="004D590F">
      <w:pPr>
        <w:pStyle w:val="BodyText"/>
      </w:pPr>
      <w:r w:rsidRPr="004D590F">
        <w:t>[REDACTED – CONFIDENTIAL INFORMATION</w:t>
      </w:r>
      <w:r>
        <w:t xml:space="preserve"> AND PERSONAL DATA</w:t>
      </w:r>
      <w:r w:rsidRPr="004D590F">
        <w:t>]</w:t>
      </w:r>
    </w:p>
    <w:p w14:paraId="6C840172" w14:textId="2469B3B3" w:rsidR="00B008CB" w:rsidRDefault="00000000">
      <w:pPr>
        <w:pStyle w:val="BodyText"/>
      </w:pPr>
      <w:r>
        <w:t>GR advised that EK &amp; HW have kindly offered to review the Workforce Development Plan.</w:t>
      </w:r>
    </w:p>
    <w:p w14:paraId="513C040B" w14:textId="2DB71E60" w:rsidR="00B008CB" w:rsidRDefault="00000000">
      <w:pPr>
        <w:pStyle w:val="BodyText"/>
      </w:pPr>
      <w:r>
        <w:t xml:space="preserve">Member noted the Finance Modern Apprentice starts next </w:t>
      </w:r>
      <w:r w:rsidR="007E4782">
        <w:t>week,</w:t>
      </w:r>
      <w:r>
        <w:t xml:space="preserve"> and an offer was made for the M</w:t>
      </w:r>
      <w:r w:rsidR="007E4782">
        <w:t>a</w:t>
      </w:r>
      <w:r>
        <w:t>intenance Officer, awaiting acceptance from the candidate.</w:t>
      </w:r>
    </w:p>
    <w:p w14:paraId="2C522867" w14:textId="77777777" w:rsidR="00B008CB" w:rsidRDefault="00000000">
      <w:pPr>
        <w:pStyle w:val="BodyText"/>
      </w:pPr>
      <w:r>
        <w:t>Members noted and approved the contents of the report.</w:t>
      </w:r>
    </w:p>
    <w:p w14:paraId="5116BC74" w14:textId="77777777" w:rsidR="00B008CB" w:rsidRDefault="00000000">
      <w:pPr>
        <w:pStyle w:val="Heading2"/>
      </w:pPr>
      <w:r>
        <w:t>13.0 Departmental Workplan</w:t>
      </w:r>
    </w:p>
    <w:p w14:paraId="704896AA" w14:textId="77777777" w:rsidR="00B008CB" w:rsidRDefault="00000000">
      <w:pPr>
        <w:pStyle w:val="BodyText"/>
      </w:pPr>
      <w:r>
        <w:t>Purpose - For Noting</w:t>
      </w:r>
    </w:p>
    <w:p w14:paraId="2BC8E082" w14:textId="77777777" w:rsidR="00B008CB" w:rsidRDefault="00B008CB">
      <w:pPr>
        <w:pStyle w:val="HorizontalLine"/>
      </w:pPr>
    </w:p>
    <w:p w14:paraId="5459B2AB" w14:textId="77777777" w:rsidR="00B008CB" w:rsidRDefault="00000000">
      <w:pPr>
        <w:pStyle w:val="Heading4"/>
        <w:rPr>
          <w:b w:val="0"/>
        </w:rPr>
      </w:pPr>
      <w:r>
        <w:t>Minute</w:t>
      </w:r>
      <w:r>
        <w:rPr>
          <w:b w:val="0"/>
        </w:rPr>
        <w:t xml:space="preserve"> by Nicola McIntosh </w:t>
      </w:r>
    </w:p>
    <w:p w14:paraId="102822FD" w14:textId="77777777" w:rsidR="00B008CB" w:rsidRDefault="00000000">
      <w:pPr>
        <w:pStyle w:val="BodyText"/>
      </w:pPr>
      <w:r>
        <w:t>Giving the more pressing items on the agenda, it was agreed that this would be held until the November meeting.</w:t>
      </w:r>
    </w:p>
    <w:p w14:paraId="30DC0672" w14:textId="77777777" w:rsidR="00B008CB" w:rsidRDefault="00000000">
      <w:pPr>
        <w:pStyle w:val="BodyText"/>
      </w:pPr>
      <w:r>
        <w:t>Members noted the position.</w:t>
      </w:r>
    </w:p>
    <w:p w14:paraId="53ECA8F3" w14:textId="77777777" w:rsidR="007E4782" w:rsidRDefault="007E4782">
      <w:pPr>
        <w:pStyle w:val="Heading2"/>
      </w:pPr>
    </w:p>
    <w:p w14:paraId="06F081F8" w14:textId="003A3415" w:rsidR="00B008CB" w:rsidRDefault="00000000">
      <w:pPr>
        <w:pStyle w:val="Heading2"/>
      </w:pPr>
      <w:r>
        <w:t>14.0 AOB</w:t>
      </w:r>
    </w:p>
    <w:p w14:paraId="53B6A943" w14:textId="77777777" w:rsidR="00B008CB" w:rsidRDefault="00000000">
      <w:pPr>
        <w:pStyle w:val="BodyText"/>
      </w:pPr>
      <w:r>
        <w:t>Purpose - For Information</w:t>
      </w:r>
    </w:p>
    <w:p w14:paraId="21884296" w14:textId="77777777" w:rsidR="00B008CB" w:rsidRDefault="00B008CB">
      <w:pPr>
        <w:pStyle w:val="HorizontalLine"/>
      </w:pPr>
    </w:p>
    <w:p w14:paraId="036F46C4" w14:textId="77777777" w:rsidR="00B008CB" w:rsidRDefault="00000000">
      <w:pPr>
        <w:pStyle w:val="Heading4"/>
        <w:rPr>
          <w:b w:val="0"/>
        </w:rPr>
      </w:pPr>
      <w:r>
        <w:t>Minute</w:t>
      </w:r>
      <w:r>
        <w:rPr>
          <w:b w:val="0"/>
        </w:rPr>
        <w:t xml:space="preserve"> by Nicola McIntosh </w:t>
      </w:r>
    </w:p>
    <w:p w14:paraId="5EFA919C" w14:textId="77777777" w:rsidR="00B008CB" w:rsidRDefault="00000000">
      <w:pPr>
        <w:pStyle w:val="BodyText"/>
      </w:pPr>
      <w:r>
        <w:t>IMCD thanked members for their attendance at today's meeting.</w:t>
      </w:r>
    </w:p>
    <w:p w14:paraId="1B7F86C9" w14:textId="77777777" w:rsidR="00B008CB" w:rsidRDefault="00000000">
      <w:pPr>
        <w:pStyle w:val="BodyText"/>
      </w:pPr>
      <w:r>
        <w:t>GR confirmed that we are not going ahead with the bus trip after the AGM due to low numbers. A condensed bus trip to be arranged for the Board Away Day, date to be confirmed for this.</w:t>
      </w:r>
    </w:p>
    <w:p w14:paraId="504FEEF2" w14:textId="77777777" w:rsidR="00B008CB" w:rsidRDefault="00000000">
      <w:pPr>
        <w:pStyle w:val="Heading2"/>
      </w:pPr>
      <w:r>
        <w:t>15.0 Date of Next Meeting</w:t>
      </w:r>
    </w:p>
    <w:p w14:paraId="258E9C26" w14:textId="77777777" w:rsidR="00B008CB" w:rsidRDefault="00000000">
      <w:pPr>
        <w:pStyle w:val="BodyText"/>
      </w:pPr>
      <w:r>
        <w:t>Purpose - For Information</w:t>
      </w:r>
    </w:p>
    <w:p w14:paraId="6B09164C" w14:textId="77777777" w:rsidR="00B008CB" w:rsidRDefault="00B008CB">
      <w:pPr>
        <w:pStyle w:val="HorizontalLine"/>
      </w:pPr>
    </w:p>
    <w:p w14:paraId="56A9602A" w14:textId="77777777" w:rsidR="00B008CB" w:rsidRDefault="00000000">
      <w:pPr>
        <w:pStyle w:val="Heading4"/>
        <w:rPr>
          <w:b w:val="0"/>
        </w:rPr>
      </w:pPr>
      <w:r>
        <w:t>Minute</w:t>
      </w:r>
      <w:r>
        <w:rPr>
          <w:b w:val="0"/>
        </w:rPr>
        <w:t xml:space="preserve"> by Nicola McIntosh </w:t>
      </w:r>
    </w:p>
    <w:p w14:paraId="3ADAFD28" w14:textId="77777777" w:rsidR="00B008CB" w:rsidRDefault="00000000">
      <w:pPr>
        <w:pStyle w:val="BodyText"/>
      </w:pPr>
      <w:r>
        <w:t>Wednesday 4th November at 9.30am.</w:t>
      </w:r>
    </w:p>
    <w:p w14:paraId="7E2EAF75" w14:textId="77777777" w:rsidR="00B008CB" w:rsidRDefault="00B008CB">
      <w:pPr>
        <w:pStyle w:val="BodyText"/>
        <w:spacing w:after="0"/>
      </w:pPr>
    </w:p>
    <w:sectPr w:rsidR="00B008CB">
      <w:pgSz w:w="11906" w:h="16838"/>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1"/>
    <w:family w:val="roman"/>
    <w:pitch w:val="variable"/>
  </w:font>
  <w:font w:name="Noto Sans">
    <w:panose1 w:val="020B0502040504020204"/>
    <w:charset w:val="00"/>
    <w:family w:val="swiss"/>
    <w:pitch w:val="variable"/>
    <w:sig w:usb0="E00082FF" w:usb1="400078FF" w:usb2="00000021" w:usb3="00000000" w:csb0="0000019F" w:csb1="00000000"/>
  </w:font>
  <w:font w:name="Arial;sans-serif">
    <w:altName w:val="Arial"/>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1134"/>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008CB"/>
    <w:rsid w:val="001017CA"/>
    <w:rsid w:val="004D590F"/>
    <w:rsid w:val="007E4782"/>
    <w:rsid w:val="00835E67"/>
    <w:rsid w:val="00875635"/>
    <w:rsid w:val="009876FE"/>
    <w:rsid w:val="00B008CB"/>
    <w:rsid w:val="00CA2F27"/>
    <w:rsid w:val="00D51B4F"/>
    <w:rsid w:val="00E26052"/>
    <w:rsid w:val="00E42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8CFA"/>
  <w15:docId w15:val="{2B14D716-B7C6-43CC-BCAB-08979F2E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sans-serif" w:eastAsia="Arial;sans-serif" w:hAnsi="Arial;sans-serif" w:cs="Arial;sans-serif"/>
    </w:rPr>
  </w:style>
  <w:style w:type="paragraph" w:styleId="Heading1">
    <w:name w:val="heading 1"/>
    <w:basedOn w:val="Heading"/>
    <w:next w:val="BodyText"/>
    <w:uiPriority w:val="9"/>
    <w:qFormat/>
    <w:pPr>
      <w:outlineLvl w:val="0"/>
    </w:pPr>
    <w:rPr>
      <w:rFonts w:ascii="Arial;sans-serif" w:hAnsi="Arial;sans-serif"/>
      <w:b/>
      <w:bCs/>
      <w:sz w:val="48"/>
      <w:szCs w:val="48"/>
    </w:rPr>
  </w:style>
  <w:style w:type="paragraph" w:styleId="Heading2">
    <w:name w:val="heading 2"/>
    <w:basedOn w:val="Heading"/>
    <w:next w:val="BodyText"/>
    <w:uiPriority w:val="9"/>
    <w:unhideWhenUsed/>
    <w:qFormat/>
    <w:pPr>
      <w:spacing w:before="300" w:after="120"/>
      <w:outlineLvl w:val="1"/>
    </w:pPr>
    <w:rPr>
      <w:rFonts w:ascii="Arial;sans-serif" w:hAnsi="Arial;sans-serif"/>
      <w:b/>
      <w:bCs/>
      <w:sz w:val="36"/>
      <w:szCs w:val="36"/>
    </w:rPr>
  </w:style>
  <w:style w:type="paragraph" w:styleId="Heading3">
    <w:name w:val="heading 3"/>
    <w:basedOn w:val="Heading"/>
    <w:next w:val="BodyText"/>
    <w:uiPriority w:val="9"/>
    <w:unhideWhenUsed/>
    <w:qFormat/>
    <w:pPr>
      <w:spacing w:before="140" w:after="120"/>
      <w:outlineLvl w:val="2"/>
    </w:pPr>
    <w:rPr>
      <w:rFonts w:ascii="Arial;sans-serif" w:hAnsi="Arial;sans-serif"/>
      <w:b/>
      <w:bCs/>
    </w:rPr>
  </w:style>
  <w:style w:type="paragraph" w:styleId="Heading4">
    <w:name w:val="heading 4"/>
    <w:basedOn w:val="Heading"/>
    <w:next w:val="BodyText"/>
    <w:uiPriority w:val="9"/>
    <w:unhideWhenUsed/>
    <w:qFormat/>
    <w:pPr>
      <w:spacing w:before="120" w:after="120"/>
      <w:outlineLvl w:val="3"/>
    </w:pPr>
    <w:rPr>
      <w:rFonts w:ascii="Arial;sans-serif" w:hAnsi="Arial;sans-serif"/>
      <w:b/>
      <w:bCs/>
      <w:sz w:val="24"/>
      <w:szCs w:val="24"/>
    </w:rPr>
  </w:style>
  <w:style w:type="paragraph" w:styleId="Heading5">
    <w:name w:val="heading 5"/>
    <w:basedOn w:val="Heading"/>
    <w:next w:val="BodyText"/>
    <w:uiPriority w:val="9"/>
    <w:semiHidden/>
    <w:unhideWhenUsed/>
    <w:qFormat/>
    <w:pPr>
      <w:spacing w:before="120" w:after="60"/>
      <w:outlineLvl w:val="4"/>
    </w:pPr>
    <w:rPr>
      <w:rFonts w:ascii="Arial;sans-serif" w:hAnsi="Arial;sans-serif"/>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character" w:styleId="CommentReference">
    <w:name w:val="annotation reference"/>
    <w:basedOn w:val="DefaultParagraphFont"/>
    <w:uiPriority w:val="99"/>
    <w:semiHidden/>
    <w:unhideWhenUsed/>
    <w:rsid w:val="00D51B4F"/>
    <w:rPr>
      <w:sz w:val="16"/>
      <w:szCs w:val="16"/>
    </w:rPr>
  </w:style>
  <w:style w:type="paragraph" w:styleId="CommentText">
    <w:name w:val="annotation text"/>
    <w:basedOn w:val="Normal"/>
    <w:link w:val="CommentTextChar"/>
    <w:uiPriority w:val="99"/>
    <w:unhideWhenUsed/>
    <w:rsid w:val="00D51B4F"/>
    <w:rPr>
      <w:rFonts w:cs="Mangal"/>
      <w:sz w:val="20"/>
      <w:szCs w:val="18"/>
    </w:rPr>
  </w:style>
  <w:style w:type="character" w:customStyle="1" w:styleId="CommentTextChar">
    <w:name w:val="Comment Text Char"/>
    <w:basedOn w:val="DefaultParagraphFont"/>
    <w:link w:val="CommentText"/>
    <w:uiPriority w:val="99"/>
    <w:rsid w:val="00D51B4F"/>
    <w:rPr>
      <w:rFonts w:ascii="Arial;sans-serif" w:eastAsia="Arial;sans-serif" w:hAnsi="Arial;sans-serif" w:cs="Mangal"/>
      <w:sz w:val="20"/>
      <w:szCs w:val="18"/>
    </w:rPr>
  </w:style>
  <w:style w:type="paragraph" w:styleId="CommentSubject">
    <w:name w:val="annotation subject"/>
    <w:basedOn w:val="CommentText"/>
    <w:next w:val="CommentText"/>
    <w:link w:val="CommentSubjectChar"/>
    <w:uiPriority w:val="99"/>
    <w:semiHidden/>
    <w:unhideWhenUsed/>
    <w:rsid w:val="00D51B4F"/>
    <w:rPr>
      <w:b/>
      <w:bCs/>
    </w:rPr>
  </w:style>
  <w:style w:type="character" w:customStyle="1" w:styleId="CommentSubjectChar">
    <w:name w:val="Comment Subject Char"/>
    <w:basedOn w:val="CommentTextChar"/>
    <w:link w:val="CommentSubject"/>
    <w:uiPriority w:val="99"/>
    <w:semiHidden/>
    <w:rsid w:val="00D51B4F"/>
    <w:rPr>
      <w:rFonts w:ascii="Arial;sans-serif" w:eastAsia="Arial;sans-serif" w:hAnsi="Arial;sans-serif"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632390DBD0B04DB43DFD559CDF512A" ma:contentTypeVersion="16" ma:contentTypeDescription="Create a new document." ma:contentTypeScope="" ma:versionID="2106c249346000243e0609af56d4bdd0">
  <xsd:schema xmlns:xsd="http://www.w3.org/2001/XMLSchema" xmlns:xs="http://www.w3.org/2001/XMLSchema" xmlns:p="http://schemas.microsoft.com/office/2006/metadata/properties" xmlns:ns2="57a5220a-05a8-4b64-a563-b92d320320ac" xmlns:ns3="795082ec-b35d-497a-88ce-7d33ed1e4d5c" targetNamespace="http://schemas.microsoft.com/office/2006/metadata/properties" ma:root="true" ma:fieldsID="5f09e2e7ab6542e6ae5d4567604f8f97" ns2:_="" ns3:_="">
    <xsd:import namespace="57a5220a-05a8-4b64-a563-b92d320320ac"/>
    <xsd:import namespace="795082ec-b35d-497a-88ce-7d33ed1e4d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Voidproce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5220a-05a8-4b64-a563-b92d320320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dc97030-c6e5-493b-b245-25ea86818106}" ma:internalName="TaxCatchAll" ma:showField="CatchAllData" ma:web="57a5220a-05a8-4b64-a563-b92d320320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5082ec-b35d-497a-88ce-7d33ed1e4d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f322350-0d2a-439d-b835-ea99249e5fb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oidprocessing" ma:index="23" nillable="true" ma:displayName="Void processing" ma:format="Dropdown" ma:internalName="Voidprocess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oidprocessing xmlns="795082ec-b35d-497a-88ce-7d33ed1e4d5c" xsi:nil="true"/>
    <lcf76f155ced4ddcb4097134ff3c332f xmlns="795082ec-b35d-497a-88ce-7d33ed1e4d5c">
      <Terms xmlns="http://schemas.microsoft.com/office/infopath/2007/PartnerControls"/>
    </lcf76f155ced4ddcb4097134ff3c332f>
    <TaxCatchAll xmlns="57a5220a-05a8-4b64-a563-b92d320320ac" xsi:nil="true"/>
  </documentManagement>
</p:properties>
</file>

<file path=customXml/itemProps1.xml><?xml version="1.0" encoding="utf-8"?>
<ds:datastoreItem xmlns:ds="http://schemas.openxmlformats.org/officeDocument/2006/customXml" ds:itemID="{07AEA4C6-3D1E-4A00-8E0C-F341AAFD66A2}">
  <ds:schemaRefs>
    <ds:schemaRef ds:uri="http://schemas.microsoft.com/sharepoint/v3/contenttype/forms"/>
  </ds:schemaRefs>
</ds:datastoreItem>
</file>

<file path=customXml/itemProps2.xml><?xml version="1.0" encoding="utf-8"?>
<ds:datastoreItem xmlns:ds="http://schemas.openxmlformats.org/officeDocument/2006/customXml" ds:itemID="{144DC802-1583-4EDE-A06A-9DA38B08B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5220a-05a8-4b64-a563-b92d320320ac"/>
    <ds:schemaRef ds:uri="795082ec-b35d-497a-88ce-7d33ed1e4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A7585-0893-4450-BEF4-2DCCABD7CF01}">
  <ds:schemaRefs>
    <ds:schemaRef ds:uri="http://schemas.microsoft.com/office/2006/metadata/properties"/>
    <ds:schemaRef ds:uri="http://schemas.microsoft.com/office/infopath/2007/PartnerControls"/>
    <ds:schemaRef ds:uri="795082ec-b35d-497a-88ce-7d33ed1e4d5c"/>
    <ds:schemaRef ds:uri="57a5220a-05a8-4b64-a563-b92d320320ac"/>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1477</Words>
  <Characters>8084</Characters>
  <Application>Microsoft Office Word</Application>
  <DocSecurity>0</DocSecurity>
  <Lines>188</Lines>
  <Paragraphs>119</Paragraphs>
  <ScaleCrop>false</ScaleCrop>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Time</dc:title>
  <dc:subject/>
  <dc:creator>Nicola McIntosh</dc:creator>
  <dc:description/>
  <cp:lastModifiedBy>Daradjeet Jagpal</cp:lastModifiedBy>
  <cp:revision>6</cp:revision>
  <dcterms:created xsi:type="dcterms:W3CDTF">2026-09-21T13:26:00Z</dcterms:created>
  <dcterms:modified xsi:type="dcterms:W3CDTF">2026-10-12T09:46:00Z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0x010100E7632390DBD0B04DB43DFD559CDF512A</vt:lpwstr>
  </property>
  <property fmtid="{D5CDD505-2E9C-101B-9397-08002B2CF9AE}" pid="3" name="MediaServiceImageTags">
    <vt:lpwstr/>
  </property>
</Properties>
</file>