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66F16" w14:textId="77777777" w:rsidR="002D390F" w:rsidRPr="0070764E" w:rsidRDefault="002D390F" w:rsidP="002D390F">
      <w:pPr>
        <w:jc w:val="both"/>
        <w:rPr>
          <w:rFonts w:ascii="Century Gothic" w:hAnsi="Century Gothic"/>
          <w:b/>
          <w:color w:val="7030A0"/>
        </w:rPr>
      </w:pPr>
      <w:r w:rsidRPr="0070764E">
        <w:rPr>
          <w:rFonts w:ascii="Century Gothic" w:hAnsi="Century Gothic"/>
          <w:b/>
          <w:color w:val="7030A0"/>
        </w:rPr>
        <w:t>NORTH EAST SCOTLAND COLLEGE</w:t>
      </w:r>
      <w:r w:rsidR="00C0597D">
        <w:rPr>
          <w:rFonts w:ascii="Century Gothic" w:hAnsi="Century Gothic"/>
          <w:b/>
          <w:color w:val="7030A0"/>
        </w:rPr>
        <w:t xml:space="preserve"> (NESCol)</w:t>
      </w:r>
    </w:p>
    <w:p w14:paraId="4F4060C7" w14:textId="77777777" w:rsidR="00414BC1" w:rsidRDefault="00414BC1" w:rsidP="002D390F">
      <w:pPr>
        <w:jc w:val="both"/>
        <w:rPr>
          <w:rFonts w:ascii="Century Gothic" w:eastAsia="Calibri" w:hAnsi="Century Gothic" w:cs="Arial"/>
          <w:color w:val="000000"/>
          <w:sz w:val="20"/>
        </w:rPr>
      </w:pPr>
    </w:p>
    <w:p w14:paraId="73CD9E90" w14:textId="77777777" w:rsidR="00414BC1" w:rsidRPr="00FD5532" w:rsidRDefault="00FD5532" w:rsidP="002D390F">
      <w:pPr>
        <w:jc w:val="both"/>
        <w:rPr>
          <w:rFonts w:ascii="Century Gothic" w:eastAsia="Calibri" w:hAnsi="Century Gothic" w:cs="Arial"/>
          <w:b/>
          <w:color w:val="000000"/>
          <w:sz w:val="20"/>
        </w:rPr>
      </w:pPr>
      <w:r w:rsidRPr="00FD5532">
        <w:rPr>
          <w:rFonts w:ascii="Century Gothic" w:eastAsia="Calibri" w:hAnsi="Century Gothic" w:cs="Arial"/>
          <w:b/>
          <w:color w:val="000000"/>
          <w:sz w:val="20"/>
        </w:rPr>
        <w:t>About</w:t>
      </w:r>
    </w:p>
    <w:p w14:paraId="3248E636" w14:textId="08F40DE1" w:rsidR="00FD5532" w:rsidRDefault="00FD5532" w:rsidP="00320553">
      <w:pPr>
        <w:jc w:val="both"/>
        <w:rPr>
          <w:rFonts w:ascii="Century Gothic" w:hAnsi="Century Gothic"/>
          <w:sz w:val="20"/>
        </w:rPr>
      </w:pPr>
      <w:r>
        <w:rPr>
          <w:rFonts w:ascii="Century Gothic" w:hAnsi="Century Gothic"/>
          <w:sz w:val="20"/>
        </w:rPr>
        <w:t xml:space="preserve">North East Scotland College is the only further-education college located within the North East of </w:t>
      </w:r>
      <w:r w:rsidR="00E42B96">
        <w:rPr>
          <w:rFonts w:ascii="Century Gothic" w:hAnsi="Century Gothic"/>
          <w:sz w:val="20"/>
        </w:rPr>
        <w:t>Scotland and</w:t>
      </w:r>
      <w:r>
        <w:rPr>
          <w:rFonts w:ascii="Century Gothic" w:hAnsi="Century Gothic"/>
          <w:sz w:val="20"/>
        </w:rPr>
        <w:t xml:space="preserve"> provides a wide range of education and training opportunities to meet the needs of individuals, communities and employers across the region.  The priority of the College is to ensure high quality education and training opportunities for those across Aberdeen and Aberdeenshire in a flexible, engaging and accessible way.</w:t>
      </w:r>
    </w:p>
    <w:p w14:paraId="122706C1" w14:textId="77777777" w:rsidR="004037DB" w:rsidRDefault="004037DB" w:rsidP="00320553">
      <w:pPr>
        <w:jc w:val="both"/>
        <w:rPr>
          <w:rFonts w:ascii="Century Gothic" w:hAnsi="Century Gothic"/>
          <w:sz w:val="20"/>
        </w:rPr>
      </w:pPr>
    </w:p>
    <w:p w14:paraId="2B65EE54" w14:textId="77777777" w:rsidR="00EE2ED6" w:rsidRDefault="00C8311A" w:rsidP="00320553">
      <w:pPr>
        <w:jc w:val="both"/>
        <w:rPr>
          <w:rFonts w:ascii="Century Gothic" w:hAnsi="Century Gothic" w:cs="Arial"/>
          <w:sz w:val="20"/>
        </w:rPr>
      </w:pPr>
      <w:r w:rsidRPr="000643CF">
        <w:rPr>
          <w:rFonts w:ascii="Century Gothic" w:hAnsi="Century Gothic"/>
          <w:sz w:val="20"/>
        </w:rPr>
        <w:t xml:space="preserve">NESCol </w:t>
      </w:r>
      <w:r w:rsidR="005F068B">
        <w:rPr>
          <w:rFonts w:ascii="Century Gothic" w:hAnsi="Century Gothic" w:cs="Arial"/>
          <w:sz w:val="20"/>
        </w:rPr>
        <w:t xml:space="preserve">is a £50M organisation, </w:t>
      </w:r>
      <w:r w:rsidR="00A80550">
        <w:rPr>
          <w:rFonts w:ascii="Century Gothic" w:hAnsi="Century Gothic" w:cs="Arial"/>
          <w:sz w:val="20"/>
        </w:rPr>
        <w:t>receiving over £35M from the Scottish Funding Council to plan and deliver further and higher education in the Aberdeen and Aberdeenshire Region</w:t>
      </w:r>
      <w:r w:rsidR="00EE2ED6">
        <w:rPr>
          <w:rFonts w:ascii="Century Gothic" w:hAnsi="Century Gothic" w:cs="Arial"/>
          <w:sz w:val="20"/>
        </w:rPr>
        <w:t xml:space="preserve"> (over 2,500 square miles)</w:t>
      </w:r>
      <w:r w:rsidR="00A80550">
        <w:rPr>
          <w:rFonts w:ascii="Century Gothic" w:hAnsi="Century Gothic" w:cs="Arial"/>
          <w:sz w:val="20"/>
        </w:rPr>
        <w:t xml:space="preserve">.  </w:t>
      </w:r>
    </w:p>
    <w:p w14:paraId="1E827092" w14:textId="77777777" w:rsidR="00EE2ED6" w:rsidRDefault="00EE2ED6" w:rsidP="00320553">
      <w:pPr>
        <w:jc w:val="both"/>
        <w:rPr>
          <w:rFonts w:ascii="Century Gothic" w:hAnsi="Century Gothic" w:cs="Arial"/>
          <w:sz w:val="20"/>
        </w:rPr>
      </w:pPr>
    </w:p>
    <w:p w14:paraId="7A381B42" w14:textId="006A0942" w:rsidR="001E371B" w:rsidRPr="00926CD3" w:rsidRDefault="00EE2ED6" w:rsidP="00926CD3">
      <w:pPr>
        <w:jc w:val="both"/>
        <w:rPr>
          <w:rFonts w:ascii="Century Gothic" w:hAnsi="Century Gothic" w:cs="Arial"/>
          <w:sz w:val="20"/>
        </w:rPr>
      </w:pPr>
      <w:r>
        <w:rPr>
          <w:rFonts w:ascii="Century Gothic" w:hAnsi="Century Gothic" w:cs="Arial"/>
          <w:sz w:val="20"/>
        </w:rPr>
        <w:t>The college has four main campuses, two in Aberdeen (City Campus in Gallowgate</w:t>
      </w:r>
      <w:r w:rsidR="004B49F7">
        <w:rPr>
          <w:rFonts w:ascii="Century Gothic" w:hAnsi="Century Gothic" w:cs="Arial"/>
          <w:sz w:val="20"/>
        </w:rPr>
        <w:t xml:space="preserve"> and the</w:t>
      </w:r>
      <w:r>
        <w:rPr>
          <w:rFonts w:ascii="Century Gothic" w:hAnsi="Century Gothic" w:cs="Arial"/>
          <w:sz w:val="20"/>
        </w:rPr>
        <w:t xml:space="preserve"> Altens Campus)</w:t>
      </w:r>
      <w:r w:rsidR="00C63B89">
        <w:rPr>
          <w:rFonts w:ascii="Century Gothic" w:hAnsi="Century Gothic" w:cs="Arial"/>
          <w:sz w:val="20"/>
        </w:rPr>
        <w:t xml:space="preserve">, one in Fraserburgh plus the Scottish Maritime Centre located in Peterhead.  </w:t>
      </w:r>
      <w:r w:rsidR="004B49F7">
        <w:rPr>
          <w:rFonts w:ascii="Century Gothic" w:hAnsi="Century Gothic" w:cs="Arial"/>
          <w:sz w:val="20"/>
        </w:rPr>
        <w:t xml:space="preserve">In 2025 the Energy Transition Skills Hub was opened and is set to be at the heart of the region’s journey to net zero.  ETZ Ltd worked with partners to deliver the facility, which is operated by NESCol.  </w:t>
      </w:r>
      <w:r w:rsidR="00EA0902">
        <w:rPr>
          <w:rFonts w:ascii="Century Gothic" w:hAnsi="Century Gothic" w:cs="Arial"/>
          <w:sz w:val="20"/>
        </w:rPr>
        <w:t>The new facility, the first of its kind in Scotland, is located adjacent to the College’s existing Aberdeen Altens Campus and within the Skills Campus of the Energy Transition Zone</w:t>
      </w:r>
      <w:r w:rsidR="006B12EC">
        <w:rPr>
          <w:rFonts w:ascii="Century Gothic" w:hAnsi="Century Gothic" w:cs="Arial"/>
          <w:sz w:val="20"/>
        </w:rPr>
        <w:t xml:space="preserve"> </w:t>
      </w:r>
      <w:r w:rsidR="006B12EC" w:rsidRPr="00A67E54">
        <w:rPr>
          <w:rFonts w:ascii="Century Gothic" w:hAnsi="Century Gothic" w:cs="Arial"/>
          <w:sz w:val="20"/>
        </w:rPr>
        <w:t>provides</w:t>
      </w:r>
      <w:r w:rsidR="00926CD3" w:rsidRPr="00A67E54">
        <w:rPr>
          <w:rFonts w:ascii="Century Gothic" w:hAnsi="Century Gothic" w:cs="Arial"/>
          <w:sz w:val="20"/>
        </w:rPr>
        <w:t xml:space="preserve"> </w:t>
      </w:r>
      <w:r w:rsidR="006B12EC" w:rsidRPr="00A67E54">
        <w:rPr>
          <w:rFonts w:ascii="Century Gothic" w:hAnsi="Century Gothic" w:cs="Arial"/>
          <w:sz w:val="20"/>
        </w:rPr>
        <w:t>I</w:t>
      </w:r>
      <w:r w:rsidR="006B12EC" w:rsidRPr="00926CD3">
        <w:rPr>
          <w:rFonts w:ascii="Century Gothic" w:hAnsi="Century Gothic" w:cs="Arial"/>
          <w:sz w:val="20"/>
        </w:rPr>
        <w:t>ndustry-leading workshops and flexible teaching spaces</w:t>
      </w:r>
      <w:r w:rsidR="00F40DC3" w:rsidRPr="00926CD3">
        <w:rPr>
          <w:rFonts w:ascii="Century Gothic" w:hAnsi="Century Gothic" w:cs="Arial"/>
          <w:sz w:val="20"/>
        </w:rPr>
        <w:t xml:space="preserve"> shaped by the needs of employers</w:t>
      </w:r>
      <w:r w:rsidR="00926CD3" w:rsidRPr="00926CD3">
        <w:rPr>
          <w:rFonts w:ascii="Century Gothic" w:hAnsi="Century Gothic" w:cs="Arial"/>
          <w:sz w:val="20"/>
        </w:rPr>
        <w:t xml:space="preserve"> and </w:t>
      </w:r>
      <w:r w:rsidR="00F3705D" w:rsidRPr="00926CD3">
        <w:rPr>
          <w:rFonts w:ascii="Century Gothic" w:hAnsi="Century Gothic" w:cs="Arial"/>
          <w:sz w:val="20"/>
        </w:rPr>
        <w:t>Cutting-edge equipment</w:t>
      </w:r>
      <w:r w:rsidR="00F40DC3" w:rsidRPr="00926CD3">
        <w:rPr>
          <w:rFonts w:ascii="Century Gothic" w:hAnsi="Century Gothic" w:cs="Arial"/>
          <w:sz w:val="20"/>
        </w:rPr>
        <w:t xml:space="preserve"> reflecting the latest advancements in the energy sector</w:t>
      </w:r>
      <w:r w:rsidR="00926CD3" w:rsidRPr="00926CD3">
        <w:rPr>
          <w:rFonts w:ascii="Century Gothic" w:hAnsi="Century Gothic" w:cs="Arial"/>
          <w:sz w:val="20"/>
        </w:rPr>
        <w:t>.</w:t>
      </w:r>
    </w:p>
    <w:p w14:paraId="285EDD70" w14:textId="77777777" w:rsidR="00C8311A" w:rsidRDefault="00C8311A" w:rsidP="00320553">
      <w:pPr>
        <w:jc w:val="both"/>
        <w:rPr>
          <w:rFonts w:ascii="Century Gothic" w:hAnsi="Century Gothic"/>
          <w:sz w:val="20"/>
        </w:rPr>
      </w:pPr>
    </w:p>
    <w:p w14:paraId="2C9C6B54" w14:textId="772A563E" w:rsidR="009A7145" w:rsidRDefault="009A7145" w:rsidP="00320553">
      <w:pPr>
        <w:jc w:val="both"/>
        <w:rPr>
          <w:rFonts w:ascii="Century Gothic" w:hAnsi="Century Gothic" w:cs="Arial"/>
          <w:b/>
          <w:sz w:val="20"/>
        </w:rPr>
      </w:pPr>
      <w:r>
        <w:rPr>
          <w:rFonts w:ascii="Century Gothic" w:hAnsi="Century Gothic" w:cs="Arial"/>
          <w:b/>
          <w:sz w:val="20"/>
        </w:rPr>
        <w:t>NESCol Strategic Plan 2025-2030</w:t>
      </w:r>
      <w:r w:rsidR="0041121E">
        <w:rPr>
          <w:rFonts w:ascii="Century Gothic" w:hAnsi="Century Gothic" w:cs="Arial"/>
          <w:b/>
          <w:sz w:val="20"/>
        </w:rPr>
        <w:t xml:space="preserve"> – Bringing Learning to Life</w:t>
      </w:r>
    </w:p>
    <w:p w14:paraId="1C0D5357" w14:textId="5DD0C1B7" w:rsidR="009A7145" w:rsidRPr="0032186D" w:rsidRDefault="00603833" w:rsidP="00320553">
      <w:pPr>
        <w:jc w:val="both"/>
        <w:rPr>
          <w:rFonts w:ascii="Century Gothic" w:hAnsi="Century Gothic" w:cs="Arial"/>
          <w:bCs/>
          <w:sz w:val="20"/>
        </w:rPr>
      </w:pPr>
      <w:r w:rsidRPr="0032186D">
        <w:rPr>
          <w:rFonts w:ascii="Century Gothic" w:hAnsi="Century Gothic" w:cs="Arial"/>
          <w:bCs/>
          <w:sz w:val="20"/>
        </w:rPr>
        <w:t>The new Strategic Plan</w:t>
      </w:r>
      <w:r w:rsidR="00155EB2" w:rsidRPr="0032186D">
        <w:rPr>
          <w:rFonts w:ascii="Century Gothic" w:hAnsi="Century Gothic" w:cs="Arial"/>
          <w:bCs/>
          <w:sz w:val="20"/>
        </w:rPr>
        <w:t xml:space="preserve">, co-designed through extensive engagement with staff, students and stakeholders, (available </w:t>
      </w:r>
      <w:hyperlink r:id="rId11" w:history="1">
        <w:r w:rsidR="00DC438E" w:rsidRPr="0032186D">
          <w:rPr>
            <w:rStyle w:val="Hyperlink"/>
            <w:rFonts w:ascii="Century Gothic" w:hAnsi="Century Gothic" w:cs="Arial"/>
            <w:bCs/>
            <w:sz w:val="20"/>
          </w:rPr>
          <w:t>her</w:t>
        </w:r>
        <w:r w:rsidR="00DC438E" w:rsidRPr="0032186D">
          <w:rPr>
            <w:rStyle w:val="Hyperlink"/>
            <w:rFonts w:ascii="Century Gothic" w:hAnsi="Century Gothic" w:cs="Arial"/>
            <w:bCs/>
            <w:sz w:val="20"/>
          </w:rPr>
          <w:t>e</w:t>
        </w:r>
      </w:hyperlink>
      <w:r w:rsidR="00155EB2" w:rsidRPr="0032186D">
        <w:rPr>
          <w:rFonts w:ascii="Century Gothic" w:hAnsi="Century Gothic" w:cs="Arial"/>
          <w:bCs/>
          <w:sz w:val="20"/>
        </w:rPr>
        <w:t>)</w:t>
      </w:r>
      <w:r w:rsidR="00DC438E" w:rsidRPr="0032186D">
        <w:rPr>
          <w:rFonts w:ascii="Century Gothic" w:hAnsi="Century Gothic" w:cs="Arial"/>
          <w:bCs/>
          <w:sz w:val="20"/>
        </w:rPr>
        <w:t xml:space="preserve"> </w:t>
      </w:r>
      <w:r w:rsidR="00B2354D" w:rsidRPr="0032186D">
        <w:rPr>
          <w:rFonts w:ascii="Century Gothic" w:hAnsi="Century Gothic" w:cs="Arial"/>
          <w:bCs/>
          <w:sz w:val="20"/>
        </w:rPr>
        <w:t xml:space="preserve">was launched </w:t>
      </w:r>
      <w:r w:rsidRPr="0032186D">
        <w:rPr>
          <w:rFonts w:ascii="Century Gothic" w:hAnsi="Century Gothic" w:cs="Arial"/>
          <w:bCs/>
          <w:sz w:val="20"/>
        </w:rPr>
        <w:t>in early AY2025/26</w:t>
      </w:r>
      <w:r w:rsidR="00155EB2" w:rsidRPr="0032186D">
        <w:rPr>
          <w:rFonts w:ascii="Century Gothic" w:hAnsi="Century Gothic" w:cs="Arial"/>
          <w:bCs/>
          <w:sz w:val="20"/>
        </w:rPr>
        <w:t xml:space="preserve">.  </w:t>
      </w:r>
      <w:r w:rsidR="00A212D1" w:rsidRPr="0032186D">
        <w:rPr>
          <w:rFonts w:ascii="Century Gothic" w:hAnsi="Century Gothic" w:cs="Arial"/>
          <w:bCs/>
          <w:sz w:val="20"/>
        </w:rPr>
        <w:t>The plan serves not only as a strategic framework but also as a communications asset,</w:t>
      </w:r>
      <w:r w:rsidR="0017091B" w:rsidRPr="0032186D">
        <w:rPr>
          <w:rFonts w:ascii="Century Gothic" w:hAnsi="Century Gothic" w:cs="Arial"/>
          <w:bCs/>
          <w:sz w:val="20"/>
        </w:rPr>
        <w:t xml:space="preserve"> with clear articulation of the </w:t>
      </w:r>
      <w:r w:rsidR="0032186D" w:rsidRPr="0032186D">
        <w:rPr>
          <w:rFonts w:ascii="Century Gothic" w:hAnsi="Century Gothic" w:cs="Arial"/>
          <w:bCs/>
          <w:sz w:val="20"/>
        </w:rPr>
        <w:t>mission, vision, values and strategic priorities.</w:t>
      </w:r>
    </w:p>
    <w:p w14:paraId="0D82AD5E" w14:textId="77777777" w:rsidR="009A7145" w:rsidRDefault="009A7145" w:rsidP="00320553">
      <w:pPr>
        <w:jc w:val="both"/>
        <w:rPr>
          <w:rFonts w:ascii="Century Gothic" w:hAnsi="Century Gothic" w:cs="Arial"/>
          <w:b/>
          <w:sz w:val="20"/>
        </w:rPr>
      </w:pPr>
    </w:p>
    <w:p w14:paraId="490AF8C0" w14:textId="222D519A" w:rsidR="009E24EA" w:rsidRDefault="009E24EA" w:rsidP="00320553">
      <w:pPr>
        <w:jc w:val="both"/>
        <w:rPr>
          <w:rFonts w:ascii="Century Gothic" w:hAnsi="Century Gothic" w:cs="Arial"/>
          <w:b/>
          <w:color w:val="8064A2" w:themeColor="accent4"/>
          <w:sz w:val="20"/>
        </w:rPr>
      </w:pPr>
      <w:r>
        <w:rPr>
          <w:rFonts w:ascii="Century Gothic" w:hAnsi="Century Gothic" w:cs="Arial"/>
          <w:b/>
          <w:color w:val="8064A2" w:themeColor="accent4"/>
          <w:sz w:val="20"/>
        </w:rPr>
        <w:t>Who we are:</w:t>
      </w:r>
    </w:p>
    <w:p w14:paraId="028EA7D0" w14:textId="18FF7A06" w:rsidR="009E24EA" w:rsidRPr="00B74BB4" w:rsidRDefault="00B74BB4" w:rsidP="00320553">
      <w:pPr>
        <w:jc w:val="both"/>
        <w:rPr>
          <w:rFonts w:ascii="Century Gothic" w:hAnsi="Century Gothic" w:cs="Arial"/>
          <w:bCs/>
          <w:color w:val="8064A2" w:themeColor="accent4"/>
          <w:sz w:val="20"/>
        </w:rPr>
      </w:pPr>
      <w:r w:rsidRPr="00056E94">
        <w:rPr>
          <w:rFonts w:ascii="Century Gothic" w:hAnsi="Century Gothic" w:cs="Arial"/>
          <w:bCs/>
          <w:sz w:val="20"/>
        </w:rPr>
        <w:t>A £50M organisation, serving 2,500 square miles</w:t>
      </w:r>
      <w:r w:rsidR="000C3C36" w:rsidRPr="00056E94">
        <w:rPr>
          <w:rFonts w:ascii="Century Gothic" w:hAnsi="Century Gothic" w:cs="Arial"/>
          <w:bCs/>
          <w:sz w:val="20"/>
        </w:rPr>
        <w:t>.  We are home to 20,000 students, directly supporting 1,200 businesses, employing 800 people</w:t>
      </w:r>
      <w:r w:rsidR="00BB6BC9" w:rsidRPr="00056E94">
        <w:rPr>
          <w:rFonts w:ascii="Century Gothic" w:hAnsi="Century Gothic" w:cs="Arial"/>
          <w:bCs/>
          <w:sz w:val="20"/>
        </w:rPr>
        <w:t>.  NESCol is the number 1 choice for school leavers in the North East of Scotland and provides workforce and professional development to organisations and individuals</w:t>
      </w:r>
      <w:r w:rsidR="00BB6BC9">
        <w:rPr>
          <w:rFonts w:ascii="Century Gothic" w:hAnsi="Century Gothic" w:cs="Arial"/>
          <w:bCs/>
          <w:color w:val="8064A2" w:themeColor="accent4"/>
          <w:sz w:val="20"/>
        </w:rPr>
        <w:t>.</w:t>
      </w:r>
    </w:p>
    <w:p w14:paraId="230F3C54" w14:textId="77777777" w:rsidR="009E24EA" w:rsidRDefault="009E24EA" w:rsidP="00320553">
      <w:pPr>
        <w:jc w:val="both"/>
        <w:rPr>
          <w:rFonts w:ascii="Century Gothic" w:hAnsi="Century Gothic" w:cs="Arial"/>
          <w:b/>
          <w:color w:val="8064A2" w:themeColor="accent4"/>
          <w:sz w:val="20"/>
        </w:rPr>
      </w:pPr>
    </w:p>
    <w:p w14:paraId="46B66640" w14:textId="44F5C18E" w:rsidR="004037DB" w:rsidRDefault="00BB3E62" w:rsidP="00320553">
      <w:pPr>
        <w:jc w:val="both"/>
        <w:rPr>
          <w:rFonts w:ascii="Century Gothic" w:hAnsi="Century Gothic" w:cs="Arial"/>
          <w:b/>
          <w:color w:val="8064A2" w:themeColor="accent4"/>
          <w:sz w:val="20"/>
        </w:rPr>
      </w:pPr>
      <w:r w:rsidRPr="00BB3E62">
        <w:rPr>
          <w:rFonts w:ascii="Century Gothic" w:hAnsi="Century Gothic" w:cs="Arial"/>
          <w:b/>
          <w:color w:val="8064A2" w:themeColor="accent4"/>
          <w:sz w:val="20"/>
        </w:rPr>
        <w:t>Why are we here:</w:t>
      </w:r>
    </w:p>
    <w:p w14:paraId="161F879D" w14:textId="3B63F9F6" w:rsidR="00BB3E62" w:rsidRDefault="00A67E54" w:rsidP="00320553">
      <w:pPr>
        <w:jc w:val="both"/>
        <w:rPr>
          <w:rFonts w:ascii="Century Gothic" w:hAnsi="Century Gothic" w:cs="Arial"/>
          <w:bCs/>
          <w:sz w:val="20"/>
        </w:rPr>
      </w:pPr>
      <w:r w:rsidRPr="006B6193">
        <w:rPr>
          <w:rFonts w:ascii="Century Gothic" w:hAnsi="Century Gothic" w:cs="Arial"/>
          <w:bCs/>
          <w:sz w:val="20"/>
        </w:rPr>
        <w:t>NESCol</w:t>
      </w:r>
      <w:r>
        <w:rPr>
          <w:rFonts w:ascii="Century Gothic" w:hAnsi="Century Gothic" w:cs="Arial"/>
          <w:bCs/>
          <w:sz w:val="20"/>
        </w:rPr>
        <w:t>’s</w:t>
      </w:r>
      <w:r w:rsidR="00BB3E62" w:rsidRPr="006B6193">
        <w:rPr>
          <w:rFonts w:ascii="Century Gothic" w:hAnsi="Century Gothic" w:cs="Arial"/>
          <w:bCs/>
          <w:sz w:val="20"/>
        </w:rPr>
        <w:t xml:space="preserve"> goal is to give everyone the chance to build the skills and knowledge they need to </w:t>
      </w:r>
      <w:r w:rsidR="0041121E" w:rsidRPr="006B6193">
        <w:rPr>
          <w:rFonts w:ascii="Century Gothic" w:hAnsi="Century Gothic" w:cs="Arial"/>
          <w:bCs/>
          <w:sz w:val="20"/>
        </w:rPr>
        <w:t xml:space="preserve">succeed in learning, life and work.  Putting students at the heart of everything that we do, NESCol joins forces with employers and other key partners to make sure the education and training </w:t>
      </w:r>
      <w:r w:rsidR="006B6193" w:rsidRPr="006B6193">
        <w:rPr>
          <w:rFonts w:ascii="Century Gothic" w:hAnsi="Century Gothic" w:cs="Arial"/>
          <w:bCs/>
          <w:sz w:val="20"/>
        </w:rPr>
        <w:t>we shape is what the North East needs.  Our teams work every day to build strong, inclusive communities as we push for positive social change and economic growth.</w:t>
      </w:r>
    </w:p>
    <w:p w14:paraId="6B4EA490" w14:textId="77777777" w:rsidR="00C475A2" w:rsidRDefault="00C475A2" w:rsidP="00320553">
      <w:pPr>
        <w:jc w:val="both"/>
        <w:rPr>
          <w:rFonts w:ascii="Century Gothic" w:hAnsi="Century Gothic" w:cs="Arial"/>
          <w:bCs/>
          <w:sz w:val="20"/>
        </w:rPr>
      </w:pPr>
    </w:p>
    <w:p w14:paraId="416A6515" w14:textId="793BBC84" w:rsidR="00C475A2" w:rsidRPr="00BF2894" w:rsidRDefault="00C475A2" w:rsidP="00320553">
      <w:pPr>
        <w:jc w:val="both"/>
        <w:rPr>
          <w:rFonts w:ascii="Century Gothic" w:hAnsi="Century Gothic" w:cs="Arial"/>
          <w:b/>
          <w:color w:val="8064A2" w:themeColor="accent4"/>
          <w:sz w:val="20"/>
        </w:rPr>
      </w:pPr>
      <w:r w:rsidRPr="00BF2894">
        <w:rPr>
          <w:rFonts w:ascii="Century Gothic" w:hAnsi="Century Gothic" w:cs="Arial"/>
          <w:b/>
          <w:color w:val="8064A2" w:themeColor="accent4"/>
          <w:sz w:val="20"/>
        </w:rPr>
        <w:t>What we stand for:</w:t>
      </w:r>
    </w:p>
    <w:p w14:paraId="620D6C50" w14:textId="713F2043" w:rsidR="00C475A2" w:rsidRDefault="00C475A2" w:rsidP="00320553">
      <w:pPr>
        <w:jc w:val="both"/>
        <w:rPr>
          <w:rFonts w:ascii="Century Gothic" w:hAnsi="Century Gothic" w:cs="Arial"/>
          <w:bCs/>
          <w:sz w:val="20"/>
        </w:rPr>
      </w:pPr>
      <w:r w:rsidRPr="00BF2894">
        <w:rPr>
          <w:rFonts w:ascii="Century Gothic" w:hAnsi="Century Gothic" w:cs="Arial"/>
          <w:b/>
          <w:sz w:val="20"/>
        </w:rPr>
        <w:t>Quality:</w:t>
      </w:r>
      <w:r>
        <w:rPr>
          <w:rFonts w:ascii="Century Gothic" w:hAnsi="Century Gothic" w:cs="Arial"/>
          <w:bCs/>
          <w:sz w:val="20"/>
        </w:rPr>
        <w:t xml:space="preserve">  </w:t>
      </w:r>
      <w:r w:rsidR="00975DA1">
        <w:rPr>
          <w:rFonts w:ascii="Century Gothic" w:hAnsi="Century Gothic" w:cs="Arial"/>
          <w:bCs/>
          <w:sz w:val="20"/>
        </w:rPr>
        <w:t>We are committed to delivering the very best learning experience and have an overall student satisfaction rate of more than 90%.</w:t>
      </w:r>
    </w:p>
    <w:p w14:paraId="4188BB20" w14:textId="11A91131" w:rsidR="00975DA1" w:rsidRDefault="003962C2" w:rsidP="00320553">
      <w:pPr>
        <w:jc w:val="both"/>
        <w:rPr>
          <w:rFonts w:ascii="Century Gothic" w:hAnsi="Century Gothic" w:cs="Arial"/>
          <w:bCs/>
          <w:sz w:val="20"/>
        </w:rPr>
      </w:pPr>
      <w:r w:rsidRPr="00BF2894">
        <w:rPr>
          <w:rFonts w:ascii="Century Gothic" w:hAnsi="Century Gothic" w:cs="Arial"/>
          <w:b/>
          <w:sz w:val="20"/>
        </w:rPr>
        <w:t>Community:</w:t>
      </w:r>
      <w:r>
        <w:rPr>
          <w:rFonts w:ascii="Century Gothic" w:hAnsi="Century Gothic" w:cs="Arial"/>
          <w:bCs/>
          <w:sz w:val="20"/>
        </w:rPr>
        <w:t xml:space="preserve">  We value the connections we build with students and colleagues as well as in the communities we serve and with our partners, </w:t>
      </w:r>
      <w:r w:rsidR="00FD41C3">
        <w:rPr>
          <w:rFonts w:ascii="Century Gothic" w:hAnsi="Century Gothic" w:cs="Arial"/>
          <w:bCs/>
          <w:sz w:val="20"/>
        </w:rPr>
        <w:t>directly supporting 1,200 businesses.</w:t>
      </w:r>
    </w:p>
    <w:p w14:paraId="4A07A50F" w14:textId="52586B2C" w:rsidR="00FD41C3" w:rsidRDefault="00FD41C3" w:rsidP="00320553">
      <w:pPr>
        <w:jc w:val="both"/>
        <w:rPr>
          <w:rFonts w:ascii="Century Gothic" w:hAnsi="Century Gothic" w:cs="Arial"/>
          <w:bCs/>
          <w:sz w:val="20"/>
        </w:rPr>
      </w:pPr>
      <w:r w:rsidRPr="00BF2894">
        <w:rPr>
          <w:rFonts w:ascii="Century Gothic" w:hAnsi="Century Gothic" w:cs="Arial"/>
          <w:b/>
          <w:sz w:val="20"/>
        </w:rPr>
        <w:t>Inclusion:</w:t>
      </w:r>
      <w:r>
        <w:rPr>
          <w:rFonts w:ascii="Century Gothic" w:hAnsi="Century Gothic" w:cs="Arial"/>
          <w:bCs/>
          <w:sz w:val="20"/>
        </w:rPr>
        <w:t xml:space="preserve">  We take pride in providing opportunities for all in a welcoming and supportive way.</w:t>
      </w:r>
    </w:p>
    <w:p w14:paraId="196A4970" w14:textId="08015AB5" w:rsidR="00FD41C3" w:rsidRDefault="00FD41C3" w:rsidP="00320553">
      <w:pPr>
        <w:jc w:val="both"/>
        <w:rPr>
          <w:rFonts w:ascii="Century Gothic" w:hAnsi="Century Gothic" w:cs="Arial"/>
          <w:bCs/>
          <w:sz w:val="20"/>
        </w:rPr>
      </w:pPr>
      <w:r w:rsidRPr="00BF2894">
        <w:rPr>
          <w:rFonts w:ascii="Century Gothic" w:hAnsi="Century Gothic" w:cs="Arial"/>
          <w:b/>
          <w:sz w:val="20"/>
        </w:rPr>
        <w:t>Innovation:</w:t>
      </w:r>
      <w:r>
        <w:rPr>
          <w:rFonts w:ascii="Century Gothic" w:hAnsi="Century Gothic" w:cs="Arial"/>
          <w:bCs/>
          <w:sz w:val="20"/>
        </w:rPr>
        <w:t xml:space="preserve">  We make it our goal to embrace change and new technology to make NESCol </w:t>
      </w:r>
      <w:r w:rsidR="00063A49">
        <w:rPr>
          <w:rFonts w:ascii="Century Gothic" w:hAnsi="Century Gothic" w:cs="Arial"/>
          <w:bCs/>
          <w:sz w:val="20"/>
        </w:rPr>
        <w:t>a better place to learn, work and visit.</w:t>
      </w:r>
    </w:p>
    <w:p w14:paraId="517D8D4D" w14:textId="012C3379" w:rsidR="00063A49" w:rsidRPr="006B6193" w:rsidRDefault="00063A49" w:rsidP="00320553">
      <w:pPr>
        <w:jc w:val="both"/>
        <w:rPr>
          <w:rFonts w:ascii="Century Gothic" w:hAnsi="Century Gothic" w:cs="Arial"/>
          <w:bCs/>
          <w:sz w:val="20"/>
        </w:rPr>
      </w:pPr>
      <w:r w:rsidRPr="00BF2894">
        <w:rPr>
          <w:rFonts w:ascii="Century Gothic" w:hAnsi="Century Gothic" w:cs="Arial"/>
          <w:b/>
          <w:sz w:val="20"/>
        </w:rPr>
        <w:t>Partnership:</w:t>
      </w:r>
      <w:r>
        <w:rPr>
          <w:rFonts w:ascii="Century Gothic" w:hAnsi="Century Gothic" w:cs="Arial"/>
          <w:bCs/>
          <w:sz w:val="20"/>
        </w:rPr>
        <w:t xml:space="preserve">  We work with employers and industry organisations to equip students with relevant skills and paths to rewarding careers.</w:t>
      </w:r>
    </w:p>
    <w:p w14:paraId="00ED34D4" w14:textId="77777777" w:rsidR="006B6193" w:rsidRPr="00BB3E62" w:rsidRDefault="006B6193" w:rsidP="00320553">
      <w:pPr>
        <w:jc w:val="both"/>
        <w:rPr>
          <w:rFonts w:ascii="Century Gothic" w:hAnsi="Century Gothic" w:cs="Arial"/>
          <w:b/>
          <w:color w:val="8064A2" w:themeColor="accent4"/>
          <w:sz w:val="20"/>
        </w:rPr>
      </w:pPr>
    </w:p>
    <w:p w14:paraId="60201DF3" w14:textId="77777777" w:rsidR="00575F9C" w:rsidRDefault="00575F9C" w:rsidP="00320553">
      <w:pPr>
        <w:jc w:val="both"/>
        <w:rPr>
          <w:rFonts w:ascii="Century Gothic" w:hAnsi="Century Gothic"/>
          <w:b/>
          <w:color w:val="7030A0"/>
          <w:sz w:val="20"/>
          <w:lang w:val="en"/>
        </w:rPr>
      </w:pPr>
      <w:r>
        <w:rPr>
          <w:rFonts w:ascii="Century Gothic" w:hAnsi="Century Gothic"/>
          <w:b/>
          <w:color w:val="7030A0"/>
          <w:sz w:val="20"/>
          <w:lang w:val="en"/>
        </w:rPr>
        <w:lastRenderedPageBreak/>
        <w:t>Where are we going:</w:t>
      </w:r>
    </w:p>
    <w:p w14:paraId="3A02B4CC" w14:textId="77777777" w:rsidR="00961F68" w:rsidRPr="00F33E52" w:rsidRDefault="00387FB6" w:rsidP="15C07041">
      <w:pPr>
        <w:jc w:val="both"/>
        <w:rPr>
          <w:rFonts w:ascii="Century Gothic" w:hAnsi="Century Gothic"/>
          <w:sz w:val="20"/>
          <w:lang w:val="en-US"/>
        </w:rPr>
      </w:pPr>
      <w:r w:rsidRPr="15C07041">
        <w:rPr>
          <w:rFonts w:ascii="Century Gothic" w:hAnsi="Century Gothic"/>
          <w:sz w:val="20"/>
          <w:lang w:val="en-US"/>
        </w:rPr>
        <w:t xml:space="preserve">NESCol’s ambition is to get even better at what we do, </w:t>
      </w:r>
      <w:r w:rsidR="00961F68" w:rsidRPr="15C07041">
        <w:rPr>
          <w:rFonts w:ascii="Century Gothic" w:hAnsi="Century Gothic"/>
          <w:sz w:val="20"/>
          <w:lang w:val="en-US"/>
        </w:rPr>
        <w:t xml:space="preserve">meaning more students leave College with the qualifications and qualities they need, and to provide a </w:t>
      </w:r>
      <w:proofErr w:type="gramStart"/>
      <w:r w:rsidR="00961F68" w:rsidRPr="15C07041">
        <w:rPr>
          <w:rFonts w:ascii="Century Gothic" w:hAnsi="Century Gothic"/>
          <w:sz w:val="20"/>
          <w:lang w:val="en-US"/>
        </w:rPr>
        <w:t>high quality</w:t>
      </w:r>
      <w:proofErr w:type="gramEnd"/>
      <w:r w:rsidR="00961F68" w:rsidRPr="15C07041">
        <w:rPr>
          <w:rFonts w:ascii="Century Gothic" w:hAnsi="Century Gothic"/>
          <w:sz w:val="20"/>
          <w:lang w:val="en-US"/>
        </w:rPr>
        <w:t xml:space="preserve"> experience for everyone who falls under our wing.  </w:t>
      </w:r>
    </w:p>
    <w:p w14:paraId="4224773A" w14:textId="77777777" w:rsidR="00961F68" w:rsidRDefault="00961F68" w:rsidP="00320553">
      <w:pPr>
        <w:jc w:val="both"/>
        <w:rPr>
          <w:rFonts w:ascii="Century Gothic" w:hAnsi="Century Gothic"/>
          <w:b/>
          <w:color w:val="7030A0"/>
          <w:sz w:val="20"/>
          <w:lang w:val="en"/>
        </w:rPr>
      </w:pPr>
    </w:p>
    <w:p w14:paraId="190D5112" w14:textId="77777777" w:rsidR="00087A72" w:rsidRPr="00F33E52" w:rsidRDefault="00710EB0" w:rsidP="15C07041">
      <w:pPr>
        <w:jc w:val="both"/>
        <w:rPr>
          <w:rFonts w:ascii="Century Gothic" w:hAnsi="Century Gothic"/>
          <w:sz w:val="20"/>
          <w:lang w:val="en-US"/>
        </w:rPr>
      </w:pPr>
      <w:r w:rsidRPr="15C07041">
        <w:rPr>
          <w:rFonts w:ascii="Century Gothic" w:hAnsi="Century Gothic"/>
          <w:sz w:val="20"/>
          <w:lang w:val="en-US"/>
        </w:rPr>
        <w:t>NESCol is the</w:t>
      </w:r>
      <w:r w:rsidR="00610F49" w:rsidRPr="15C07041">
        <w:rPr>
          <w:rFonts w:ascii="Century Gothic" w:hAnsi="Century Gothic"/>
          <w:sz w:val="20"/>
          <w:lang w:val="en-US"/>
        </w:rPr>
        <w:t xml:space="preserve"> North East of Scotland’s</w:t>
      </w:r>
      <w:r w:rsidR="00AE2287" w:rsidRPr="15C07041">
        <w:rPr>
          <w:rFonts w:ascii="Century Gothic" w:hAnsi="Century Gothic"/>
          <w:sz w:val="20"/>
          <w:lang w:val="en-US"/>
        </w:rPr>
        <w:t xml:space="preserve"> first choice destination for training and education and we want to open up opportunities for even more learners. </w:t>
      </w:r>
      <w:r w:rsidR="00194588" w:rsidRPr="15C07041">
        <w:rPr>
          <w:rFonts w:ascii="Century Gothic" w:hAnsi="Century Gothic"/>
          <w:sz w:val="20"/>
          <w:lang w:val="en-US"/>
        </w:rPr>
        <w:t xml:space="preserve">To do this we need to build a </w:t>
      </w:r>
      <w:r w:rsidR="00301AA0" w:rsidRPr="15C07041">
        <w:rPr>
          <w:rFonts w:ascii="Century Gothic" w:hAnsi="Century Gothic"/>
          <w:sz w:val="20"/>
          <w:lang w:val="en-US"/>
        </w:rPr>
        <w:t>sustainable</w:t>
      </w:r>
      <w:r w:rsidR="00194588" w:rsidRPr="15C07041">
        <w:rPr>
          <w:rFonts w:ascii="Century Gothic" w:hAnsi="Century Gothic"/>
          <w:sz w:val="20"/>
          <w:lang w:val="en-US"/>
        </w:rPr>
        <w:t xml:space="preserve"> future for the College, working efficiently and focusing on commercial goals.  </w:t>
      </w:r>
    </w:p>
    <w:p w14:paraId="2B720AF1" w14:textId="77777777" w:rsidR="00087A72" w:rsidRPr="00F33E52" w:rsidRDefault="00087A72" w:rsidP="00320553">
      <w:pPr>
        <w:jc w:val="both"/>
        <w:rPr>
          <w:rFonts w:ascii="Century Gothic" w:hAnsi="Century Gothic"/>
          <w:bCs/>
          <w:sz w:val="20"/>
          <w:lang w:val="en"/>
        </w:rPr>
      </w:pPr>
    </w:p>
    <w:p w14:paraId="68E3B281" w14:textId="77777777" w:rsidR="00ED223F" w:rsidRPr="00F33E52" w:rsidRDefault="00087A72" w:rsidP="15C07041">
      <w:pPr>
        <w:jc w:val="both"/>
        <w:rPr>
          <w:rFonts w:ascii="Century Gothic" w:hAnsi="Century Gothic"/>
          <w:sz w:val="20"/>
          <w:lang w:val="en-US"/>
        </w:rPr>
      </w:pPr>
      <w:r w:rsidRPr="15C07041">
        <w:rPr>
          <w:rFonts w:ascii="Century Gothic" w:hAnsi="Century Gothic"/>
          <w:sz w:val="20"/>
          <w:lang w:val="en-US"/>
        </w:rPr>
        <w:t xml:space="preserve">We will continue to collaborate with employers to equip the workforce with skills for today and for the future, always looking for ways to innovate.  NESCol doesn’t work alone and is proud to be a partner of choice, aiming to build on existing strong foundations.  </w:t>
      </w:r>
    </w:p>
    <w:p w14:paraId="05BF7F4D" w14:textId="77777777" w:rsidR="00ED223F" w:rsidRPr="00F33E52" w:rsidRDefault="00ED223F" w:rsidP="00320553">
      <w:pPr>
        <w:jc w:val="both"/>
        <w:rPr>
          <w:rFonts w:ascii="Century Gothic" w:hAnsi="Century Gothic"/>
          <w:bCs/>
          <w:sz w:val="20"/>
          <w:lang w:val="en"/>
        </w:rPr>
      </w:pPr>
    </w:p>
    <w:p w14:paraId="7ACC47C0" w14:textId="77777777" w:rsidR="004C54F0" w:rsidRDefault="00ED223F" w:rsidP="15C07041">
      <w:pPr>
        <w:jc w:val="both"/>
        <w:rPr>
          <w:rFonts w:ascii="Century Gothic" w:hAnsi="Century Gothic"/>
          <w:b/>
          <w:bCs/>
          <w:sz w:val="20"/>
          <w:lang w:val="en-US"/>
        </w:rPr>
      </w:pPr>
      <w:r w:rsidRPr="15C07041">
        <w:rPr>
          <w:rFonts w:ascii="Century Gothic" w:hAnsi="Century Gothic"/>
          <w:sz w:val="20"/>
          <w:lang w:val="en-US"/>
        </w:rPr>
        <w:t xml:space="preserve">NESCol is a progressive employer which is important and the College strives </w:t>
      </w:r>
      <w:r w:rsidR="00F33E52" w:rsidRPr="15C07041">
        <w:rPr>
          <w:rFonts w:ascii="Century Gothic" w:hAnsi="Century Gothic"/>
          <w:sz w:val="20"/>
          <w:lang w:val="en-US"/>
        </w:rPr>
        <w:t>to continue to enhance the ways in which it works</w:t>
      </w:r>
      <w:r w:rsidR="00F33E52" w:rsidRPr="15C07041">
        <w:rPr>
          <w:rFonts w:ascii="Century Gothic" w:hAnsi="Century Gothic"/>
          <w:b/>
          <w:bCs/>
          <w:sz w:val="20"/>
          <w:lang w:val="en-US"/>
        </w:rPr>
        <w:t>.</w:t>
      </w:r>
    </w:p>
    <w:p w14:paraId="6092F093" w14:textId="77777777" w:rsidR="004C54F0" w:rsidRDefault="004C54F0" w:rsidP="00320553">
      <w:pPr>
        <w:jc w:val="both"/>
        <w:rPr>
          <w:rFonts w:ascii="Century Gothic" w:hAnsi="Century Gothic"/>
          <w:b/>
          <w:sz w:val="20"/>
          <w:lang w:val="en"/>
        </w:rPr>
      </w:pPr>
    </w:p>
    <w:p w14:paraId="3EE5FDEA" w14:textId="77777777" w:rsidR="004C54F0" w:rsidRPr="00CD32A0" w:rsidRDefault="004C54F0" w:rsidP="15C07041">
      <w:pPr>
        <w:jc w:val="both"/>
        <w:rPr>
          <w:rFonts w:ascii="Century Gothic" w:hAnsi="Century Gothic"/>
          <w:b/>
          <w:bCs/>
          <w:color w:val="8064A2" w:themeColor="accent4"/>
          <w:sz w:val="20"/>
          <w:lang w:val="en-US"/>
        </w:rPr>
      </w:pPr>
      <w:r w:rsidRPr="15C07041">
        <w:rPr>
          <w:rFonts w:ascii="Century Gothic" w:hAnsi="Century Gothic"/>
          <w:b/>
          <w:bCs/>
          <w:color w:val="8064A2" w:themeColor="accent4"/>
          <w:sz w:val="20"/>
          <w:lang w:val="en-US"/>
        </w:rPr>
        <w:t>How we’ll get there:</w:t>
      </w:r>
    </w:p>
    <w:p w14:paraId="60E16A68" w14:textId="77777777" w:rsidR="00B4696C" w:rsidRDefault="004C54F0" w:rsidP="00320553">
      <w:pPr>
        <w:jc w:val="both"/>
        <w:rPr>
          <w:rFonts w:ascii="Century Gothic" w:hAnsi="Century Gothic"/>
          <w:b/>
          <w:sz w:val="20"/>
          <w:lang w:val="en"/>
        </w:rPr>
      </w:pPr>
      <w:r>
        <w:rPr>
          <w:rFonts w:ascii="Century Gothic" w:hAnsi="Century Gothic"/>
          <w:b/>
          <w:sz w:val="20"/>
          <w:lang w:val="en"/>
        </w:rPr>
        <w:t xml:space="preserve">By delivering </w:t>
      </w:r>
      <w:r w:rsidR="00B4696C">
        <w:rPr>
          <w:rFonts w:ascii="Century Gothic" w:hAnsi="Century Gothic"/>
          <w:b/>
          <w:sz w:val="20"/>
          <w:lang w:val="en"/>
        </w:rPr>
        <w:t>outstanding</w:t>
      </w:r>
      <w:r>
        <w:rPr>
          <w:rFonts w:ascii="Century Gothic" w:hAnsi="Century Gothic"/>
          <w:b/>
          <w:sz w:val="20"/>
          <w:lang w:val="en"/>
        </w:rPr>
        <w:t xml:space="preserve"> education and learning</w:t>
      </w:r>
    </w:p>
    <w:p w14:paraId="1DE3FF1C" w14:textId="77777777" w:rsidR="00B4696C" w:rsidRPr="00CD32A0" w:rsidRDefault="00B4696C" w:rsidP="00CD32A0">
      <w:pPr>
        <w:pStyle w:val="ListParagraph"/>
        <w:numPr>
          <w:ilvl w:val="0"/>
          <w:numId w:val="21"/>
        </w:numPr>
        <w:jc w:val="both"/>
        <w:rPr>
          <w:rFonts w:ascii="Century Gothic" w:hAnsi="Century Gothic"/>
          <w:bCs/>
          <w:lang w:val="en"/>
        </w:rPr>
      </w:pPr>
      <w:r w:rsidRPr="00CD32A0">
        <w:rPr>
          <w:rFonts w:ascii="Century Gothic" w:hAnsi="Century Gothic"/>
          <w:bCs/>
          <w:lang w:val="en"/>
        </w:rPr>
        <w:t>Delivering high-quality, flexible, and industry-relevant courses that support career progression.</w:t>
      </w:r>
    </w:p>
    <w:p w14:paraId="41940BFB" w14:textId="77777777" w:rsidR="00B4696C" w:rsidRPr="00CD32A0" w:rsidRDefault="00B4696C" w:rsidP="15C07041">
      <w:pPr>
        <w:pStyle w:val="ListParagraph"/>
        <w:numPr>
          <w:ilvl w:val="0"/>
          <w:numId w:val="21"/>
        </w:numPr>
        <w:jc w:val="both"/>
        <w:rPr>
          <w:rFonts w:ascii="Century Gothic" w:hAnsi="Century Gothic"/>
          <w:lang w:val="en-US"/>
        </w:rPr>
      </w:pPr>
      <w:r w:rsidRPr="15C07041">
        <w:rPr>
          <w:rFonts w:ascii="Century Gothic" w:hAnsi="Century Gothic"/>
          <w:lang w:val="en-US"/>
        </w:rPr>
        <w:t>Enhancing digital learning strategies and embracing new technologies to provide innovative teaching</w:t>
      </w:r>
    </w:p>
    <w:p w14:paraId="6A74BA93" w14:textId="77777777" w:rsidR="00B4696C" w:rsidRPr="00CD32A0" w:rsidRDefault="00B4696C" w:rsidP="15C07041">
      <w:pPr>
        <w:pStyle w:val="ListParagraph"/>
        <w:numPr>
          <w:ilvl w:val="0"/>
          <w:numId w:val="21"/>
        </w:numPr>
        <w:jc w:val="both"/>
        <w:rPr>
          <w:rFonts w:ascii="Century Gothic" w:hAnsi="Century Gothic"/>
          <w:lang w:val="en-US"/>
        </w:rPr>
      </w:pPr>
      <w:proofErr w:type="spellStart"/>
      <w:r w:rsidRPr="15C07041">
        <w:rPr>
          <w:rFonts w:ascii="Century Gothic" w:hAnsi="Century Gothic"/>
          <w:lang w:val="en-US"/>
        </w:rPr>
        <w:t>Prioritising</w:t>
      </w:r>
      <w:proofErr w:type="spellEnd"/>
      <w:r w:rsidRPr="15C07041">
        <w:rPr>
          <w:rFonts w:ascii="Century Gothic" w:hAnsi="Century Gothic"/>
          <w:lang w:val="en-US"/>
        </w:rPr>
        <w:t xml:space="preserve"> continuous professional development for staff</w:t>
      </w:r>
    </w:p>
    <w:p w14:paraId="1F5F318C" w14:textId="77777777" w:rsidR="00CD32A0" w:rsidRDefault="00B4696C" w:rsidP="15C07041">
      <w:pPr>
        <w:pStyle w:val="ListParagraph"/>
        <w:numPr>
          <w:ilvl w:val="0"/>
          <w:numId w:val="21"/>
        </w:numPr>
        <w:jc w:val="both"/>
        <w:rPr>
          <w:rFonts w:ascii="Century Gothic" w:hAnsi="Century Gothic"/>
          <w:lang w:val="en-US"/>
        </w:rPr>
      </w:pPr>
      <w:r w:rsidRPr="15C07041">
        <w:rPr>
          <w:rFonts w:ascii="Century Gothic" w:hAnsi="Century Gothic"/>
          <w:lang w:val="en-US"/>
        </w:rPr>
        <w:t>Striving for sector leading levels of student success, engagement and feedback</w:t>
      </w:r>
      <w:r w:rsidR="00CD32A0" w:rsidRPr="15C07041">
        <w:rPr>
          <w:rFonts w:ascii="Century Gothic" w:hAnsi="Century Gothic"/>
          <w:lang w:val="en-US"/>
        </w:rPr>
        <w:t>.</w:t>
      </w:r>
    </w:p>
    <w:p w14:paraId="61C17C05" w14:textId="77777777" w:rsidR="00CD32A0" w:rsidRDefault="00CD32A0" w:rsidP="00CD32A0">
      <w:pPr>
        <w:jc w:val="both"/>
        <w:rPr>
          <w:rFonts w:ascii="Century Gothic" w:hAnsi="Century Gothic"/>
          <w:bCs/>
          <w:lang w:val="en"/>
        </w:rPr>
      </w:pPr>
    </w:p>
    <w:p w14:paraId="2223B7A3" w14:textId="022DB198" w:rsidR="00CD32A0" w:rsidRPr="00A35E46" w:rsidRDefault="00CD32A0" w:rsidP="00CD32A0">
      <w:pPr>
        <w:jc w:val="both"/>
        <w:rPr>
          <w:rFonts w:ascii="Century Gothic" w:hAnsi="Century Gothic"/>
          <w:b/>
          <w:sz w:val="20"/>
          <w:lang w:val="en"/>
        </w:rPr>
      </w:pPr>
      <w:r w:rsidRPr="00A35E46">
        <w:rPr>
          <w:rFonts w:ascii="Century Gothic" w:hAnsi="Century Gothic"/>
          <w:b/>
          <w:sz w:val="20"/>
          <w:lang w:val="en"/>
        </w:rPr>
        <w:t>By building a better future with students</w:t>
      </w:r>
    </w:p>
    <w:p w14:paraId="3B71AC50" w14:textId="348A5448" w:rsidR="00CD32A0" w:rsidRPr="00A35E46" w:rsidRDefault="00CD32A0" w:rsidP="00A35E46">
      <w:pPr>
        <w:pStyle w:val="ListParagraph"/>
        <w:numPr>
          <w:ilvl w:val="0"/>
          <w:numId w:val="22"/>
        </w:numPr>
        <w:jc w:val="both"/>
        <w:rPr>
          <w:rFonts w:ascii="Century Gothic" w:hAnsi="Century Gothic"/>
          <w:bCs/>
          <w:lang w:val="en"/>
        </w:rPr>
      </w:pPr>
      <w:r w:rsidRPr="00A35E46">
        <w:rPr>
          <w:rFonts w:ascii="Century Gothic" w:hAnsi="Century Gothic"/>
          <w:bCs/>
          <w:lang w:val="en"/>
        </w:rPr>
        <w:t>Fostering an inclusive</w:t>
      </w:r>
      <w:r w:rsidR="005F0C1A" w:rsidRPr="00A35E46">
        <w:rPr>
          <w:rFonts w:ascii="Century Gothic" w:hAnsi="Century Gothic"/>
          <w:bCs/>
          <w:lang w:val="en"/>
        </w:rPr>
        <w:t>, diverse, and supportive learning environment that meets individual student needs</w:t>
      </w:r>
    </w:p>
    <w:p w14:paraId="00A9BE2D" w14:textId="2452C455" w:rsidR="005F0C1A" w:rsidRPr="00A35E46" w:rsidRDefault="005F0C1A" w:rsidP="15C07041">
      <w:pPr>
        <w:pStyle w:val="ListParagraph"/>
        <w:numPr>
          <w:ilvl w:val="0"/>
          <w:numId w:val="22"/>
        </w:numPr>
        <w:jc w:val="both"/>
        <w:rPr>
          <w:rFonts w:ascii="Century Gothic" w:hAnsi="Century Gothic"/>
          <w:lang w:val="en-US"/>
        </w:rPr>
      </w:pPr>
      <w:r w:rsidRPr="15C07041">
        <w:rPr>
          <w:rFonts w:ascii="Century Gothic" w:hAnsi="Century Gothic"/>
          <w:lang w:val="en-US"/>
        </w:rPr>
        <w:t>Developing student support services, including mental wellbeing resources and financial assistance</w:t>
      </w:r>
    </w:p>
    <w:p w14:paraId="169F3D9C" w14:textId="0792108F" w:rsidR="005F0C1A" w:rsidRPr="00A35E46" w:rsidRDefault="005F0C1A" w:rsidP="00A35E46">
      <w:pPr>
        <w:pStyle w:val="ListParagraph"/>
        <w:numPr>
          <w:ilvl w:val="0"/>
          <w:numId w:val="22"/>
        </w:numPr>
        <w:jc w:val="both"/>
        <w:rPr>
          <w:rFonts w:ascii="Century Gothic" w:hAnsi="Century Gothic"/>
          <w:bCs/>
          <w:lang w:val="en"/>
        </w:rPr>
      </w:pPr>
      <w:r w:rsidRPr="00A35E46">
        <w:rPr>
          <w:rFonts w:ascii="Century Gothic" w:hAnsi="Century Gothic"/>
          <w:bCs/>
          <w:lang w:val="en"/>
        </w:rPr>
        <w:t>Strengthening transition pathways from school to college and from college to employment or higher education</w:t>
      </w:r>
    </w:p>
    <w:p w14:paraId="41C1D36C" w14:textId="1F50014E" w:rsidR="005F0C1A" w:rsidRPr="00A35E46" w:rsidRDefault="005F0C1A" w:rsidP="15C07041">
      <w:pPr>
        <w:pStyle w:val="ListParagraph"/>
        <w:numPr>
          <w:ilvl w:val="0"/>
          <w:numId w:val="22"/>
        </w:numPr>
        <w:jc w:val="both"/>
        <w:rPr>
          <w:rFonts w:ascii="Century Gothic" w:hAnsi="Century Gothic"/>
          <w:lang w:val="en-US"/>
        </w:rPr>
      </w:pPr>
      <w:r w:rsidRPr="15C07041">
        <w:rPr>
          <w:rFonts w:ascii="Century Gothic" w:hAnsi="Century Gothic"/>
          <w:lang w:val="en-US"/>
        </w:rPr>
        <w:t xml:space="preserve">Embracing the student voice and putting those opinions at the </w:t>
      </w:r>
      <w:proofErr w:type="spellStart"/>
      <w:r w:rsidRPr="15C07041">
        <w:rPr>
          <w:rFonts w:ascii="Century Gothic" w:hAnsi="Century Gothic"/>
          <w:lang w:val="en-US"/>
        </w:rPr>
        <w:t>centre</w:t>
      </w:r>
      <w:proofErr w:type="spellEnd"/>
      <w:r w:rsidRPr="15C07041">
        <w:rPr>
          <w:rFonts w:ascii="Century Gothic" w:hAnsi="Century Gothic"/>
          <w:lang w:val="en-US"/>
        </w:rPr>
        <w:t xml:space="preserve"> of decision making.</w:t>
      </w:r>
    </w:p>
    <w:p w14:paraId="7719BF4D" w14:textId="77777777" w:rsidR="005F0C1A" w:rsidRPr="00A35E46" w:rsidRDefault="005F0C1A" w:rsidP="00CD32A0">
      <w:pPr>
        <w:jc w:val="both"/>
        <w:rPr>
          <w:rFonts w:ascii="Century Gothic" w:hAnsi="Century Gothic"/>
          <w:bCs/>
          <w:sz w:val="20"/>
          <w:lang w:val="en"/>
        </w:rPr>
      </w:pPr>
    </w:p>
    <w:p w14:paraId="1C047C7F" w14:textId="16F465B0" w:rsidR="005F0C1A" w:rsidRPr="00A35E46" w:rsidRDefault="00111026" w:rsidP="00CD32A0">
      <w:pPr>
        <w:jc w:val="both"/>
        <w:rPr>
          <w:rFonts w:ascii="Century Gothic" w:hAnsi="Century Gothic"/>
          <w:b/>
          <w:sz w:val="20"/>
          <w:lang w:val="en"/>
        </w:rPr>
      </w:pPr>
      <w:r w:rsidRPr="00A35E46">
        <w:rPr>
          <w:rFonts w:ascii="Century Gothic" w:hAnsi="Century Gothic"/>
          <w:b/>
          <w:sz w:val="20"/>
          <w:lang w:val="en"/>
        </w:rPr>
        <w:t>By strengthening our region’s communities and economy</w:t>
      </w:r>
    </w:p>
    <w:p w14:paraId="17EAA1C6" w14:textId="398A4974" w:rsidR="00111026" w:rsidRPr="00E750E7" w:rsidRDefault="00111026" w:rsidP="00E750E7">
      <w:pPr>
        <w:pStyle w:val="ListParagraph"/>
        <w:numPr>
          <w:ilvl w:val="0"/>
          <w:numId w:val="23"/>
        </w:numPr>
        <w:jc w:val="both"/>
        <w:rPr>
          <w:rFonts w:ascii="Century Gothic" w:hAnsi="Century Gothic"/>
          <w:bCs/>
          <w:lang w:val="en"/>
        </w:rPr>
      </w:pPr>
      <w:r w:rsidRPr="00E750E7">
        <w:rPr>
          <w:rFonts w:ascii="Century Gothic" w:hAnsi="Century Gothic"/>
          <w:bCs/>
          <w:lang w:val="en"/>
        </w:rPr>
        <w:t>Driving regional economic growth by aligning courses with industry demands</w:t>
      </w:r>
    </w:p>
    <w:p w14:paraId="2E7F2DD2" w14:textId="66ABD5BC" w:rsidR="00111026" w:rsidRPr="00E750E7" w:rsidRDefault="00111026" w:rsidP="15C07041">
      <w:pPr>
        <w:pStyle w:val="ListParagraph"/>
        <w:numPr>
          <w:ilvl w:val="0"/>
          <w:numId w:val="23"/>
        </w:numPr>
        <w:jc w:val="both"/>
        <w:rPr>
          <w:rFonts w:ascii="Century Gothic" w:hAnsi="Century Gothic"/>
          <w:lang w:val="en-US"/>
        </w:rPr>
      </w:pPr>
      <w:r w:rsidRPr="15C07041">
        <w:rPr>
          <w:rFonts w:ascii="Century Gothic" w:hAnsi="Century Gothic"/>
          <w:lang w:val="en-US"/>
        </w:rPr>
        <w:t xml:space="preserve">Strengthening partnerships with </w:t>
      </w:r>
      <w:r w:rsidR="00A35E46" w:rsidRPr="15C07041">
        <w:rPr>
          <w:rFonts w:ascii="Century Gothic" w:hAnsi="Century Gothic"/>
          <w:lang w:val="en-US"/>
        </w:rPr>
        <w:t>employers</w:t>
      </w:r>
      <w:r w:rsidRPr="15C07041">
        <w:rPr>
          <w:rFonts w:ascii="Century Gothic" w:hAnsi="Century Gothic"/>
          <w:lang w:val="en-US"/>
        </w:rPr>
        <w:t xml:space="preserve">, local authorities, and community </w:t>
      </w:r>
      <w:proofErr w:type="spellStart"/>
      <w:r w:rsidRPr="15C07041">
        <w:rPr>
          <w:rFonts w:ascii="Century Gothic" w:hAnsi="Century Gothic"/>
          <w:lang w:val="en-US"/>
        </w:rPr>
        <w:t>organisations</w:t>
      </w:r>
      <w:proofErr w:type="spellEnd"/>
    </w:p>
    <w:p w14:paraId="23FFDFF0" w14:textId="3983CB4F" w:rsidR="00111026" w:rsidRPr="00E750E7" w:rsidRDefault="00111026" w:rsidP="15C07041">
      <w:pPr>
        <w:pStyle w:val="ListParagraph"/>
        <w:numPr>
          <w:ilvl w:val="0"/>
          <w:numId w:val="23"/>
        </w:numPr>
        <w:jc w:val="both"/>
        <w:rPr>
          <w:rFonts w:ascii="Century Gothic" w:hAnsi="Century Gothic"/>
          <w:lang w:val="en-US"/>
        </w:rPr>
      </w:pPr>
      <w:r w:rsidRPr="15C07041">
        <w:rPr>
          <w:rFonts w:ascii="Century Gothic" w:hAnsi="Century Gothic"/>
          <w:lang w:val="en-US"/>
        </w:rPr>
        <w:t>Raising aspirations and showcasing opportunities</w:t>
      </w:r>
    </w:p>
    <w:p w14:paraId="04CFB29F" w14:textId="655BA6C7" w:rsidR="00111026" w:rsidRPr="00E750E7" w:rsidRDefault="00111026" w:rsidP="00E750E7">
      <w:pPr>
        <w:pStyle w:val="ListParagraph"/>
        <w:numPr>
          <w:ilvl w:val="0"/>
          <w:numId w:val="23"/>
        </w:numPr>
        <w:jc w:val="both"/>
        <w:rPr>
          <w:rFonts w:ascii="Century Gothic" w:hAnsi="Century Gothic"/>
          <w:bCs/>
          <w:lang w:val="en"/>
        </w:rPr>
      </w:pPr>
      <w:r w:rsidRPr="00E750E7">
        <w:rPr>
          <w:rFonts w:ascii="Century Gothic" w:hAnsi="Century Gothic"/>
          <w:bCs/>
          <w:lang w:val="en"/>
        </w:rPr>
        <w:t>Supporting social mobility by widening access to education and addres</w:t>
      </w:r>
      <w:r w:rsidR="007F36B2" w:rsidRPr="00E750E7">
        <w:rPr>
          <w:rFonts w:ascii="Century Gothic" w:hAnsi="Century Gothic"/>
          <w:bCs/>
          <w:lang w:val="en"/>
        </w:rPr>
        <w:t>sing barriers to learning.</w:t>
      </w:r>
    </w:p>
    <w:p w14:paraId="6B273349" w14:textId="77777777" w:rsidR="007F36B2" w:rsidRPr="00A35E46" w:rsidRDefault="007F36B2" w:rsidP="00CD32A0">
      <w:pPr>
        <w:jc w:val="both"/>
        <w:rPr>
          <w:rFonts w:ascii="Century Gothic" w:hAnsi="Century Gothic"/>
          <w:bCs/>
          <w:sz w:val="20"/>
          <w:lang w:val="en"/>
        </w:rPr>
      </w:pPr>
    </w:p>
    <w:p w14:paraId="1B065E23" w14:textId="24FC62E6" w:rsidR="007F36B2" w:rsidRPr="00E750E7" w:rsidRDefault="007F36B2" w:rsidP="00CD32A0">
      <w:pPr>
        <w:jc w:val="both"/>
        <w:rPr>
          <w:rFonts w:ascii="Century Gothic" w:hAnsi="Century Gothic"/>
          <w:b/>
          <w:sz w:val="20"/>
          <w:lang w:val="en"/>
        </w:rPr>
      </w:pPr>
      <w:r w:rsidRPr="00E750E7">
        <w:rPr>
          <w:rFonts w:ascii="Century Gothic" w:hAnsi="Century Gothic"/>
          <w:b/>
          <w:sz w:val="20"/>
          <w:lang w:val="en"/>
        </w:rPr>
        <w:t>By building a stronger and more sustainable College</w:t>
      </w:r>
    </w:p>
    <w:p w14:paraId="7A3AAAB3" w14:textId="1A28734A" w:rsidR="007F36B2" w:rsidRPr="00E750E7" w:rsidRDefault="007F36B2" w:rsidP="00E750E7">
      <w:pPr>
        <w:pStyle w:val="ListParagraph"/>
        <w:numPr>
          <w:ilvl w:val="0"/>
          <w:numId w:val="24"/>
        </w:numPr>
        <w:jc w:val="both"/>
        <w:rPr>
          <w:rFonts w:ascii="Century Gothic" w:hAnsi="Century Gothic"/>
          <w:bCs/>
          <w:lang w:val="en"/>
        </w:rPr>
      </w:pPr>
      <w:r w:rsidRPr="00E750E7">
        <w:rPr>
          <w:rFonts w:ascii="Century Gothic" w:hAnsi="Century Gothic"/>
          <w:bCs/>
          <w:lang w:val="en"/>
        </w:rPr>
        <w:t>Implementing green campus initiatives and aiming to become a net zero College</w:t>
      </w:r>
    </w:p>
    <w:p w14:paraId="2EA944FE" w14:textId="17EEFB22" w:rsidR="007F36B2" w:rsidRPr="00E750E7" w:rsidRDefault="007F36B2" w:rsidP="00E750E7">
      <w:pPr>
        <w:pStyle w:val="ListParagraph"/>
        <w:numPr>
          <w:ilvl w:val="0"/>
          <w:numId w:val="24"/>
        </w:numPr>
        <w:jc w:val="both"/>
        <w:rPr>
          <w:rFonts w:ascii="Century Gothic" w:hAnsi="Century Gothic"/>
          <w:bCs/>
          <w:lang w:val="en"/>
        </w:rPr>
      </w:pPr>
      <w:r w:rsidRPr="00E750E7">
        <w:rPr>
          <w:rFonts w:ascii="Century Gothic" w:hAnsi="Century Gothic"/>
          <w:bCs/>
          <w:lang w:val="en"/>
        </w:rPr>
        <w:t>Promoting sustainable practices in curriculum delivery and operations</w:t>
      </w:r>
    </w:p>
    <w:p w14:paraId="16CDE520" w14:textId="4AC876B8" w:rsidR="007F36B2" w:rsidRPr="00E750E7" w:rsidRDefault="007F36B2" w:rsidP="15C07041">
      <w:pPr>
        <w:pStyle w:val="ListParagraph"/>
        <w:numPr>
          <w:ilvl w:val="0"/>
          <w:numId w:val="24"/>
        </w:numPr>
        <w:jc w:val="both"/>
        <w:rPr>
          <w:rFonts w:ascii="Century Gothic" w:hAnsi="Century Gothic"/>
          <w:lang w:val="en-US"/>
        </w:rPr>
      </w:pPr>
      <w:r w:rsidRPr="15C07041">
        <w:rPr>
          <w:rFonts w:ascii="Century Gothic" w:hAnsi="Century Gothic"/>
          <w:lang w:val="en-US"/>
        </w:rPr>
        <w:t xml:space="preserve">Encouraging innovation through research collaborations and new </w:t>
      </w:r>
      <w:proofErr w:type="spellStart"/>
      <w:r w:rsidRPr="15C07041">
        <w:rPr>
          <w:rFonts w:ascii="Century Gothic" w:hAnsi="Century Gothic"/>
          <w:lang w:val="en-US"/>
        </w:rPr>
        <w:t>programme</w:t>
      </w:r>
      <w:proofErr w:type="spellEnd"/>
      <w:r w:rsidR="002336ED" w:rsidRPr="15C07041">
        <w:rPr>
          <w:rFonts w:ascii="Century Gothic" w:hAnsi="Century Gothic"/>
          <w:lang w:val="en-US"/>
        </w:rPr>
        <w:t xml:space="preserve"> development</w:t>
      </w:r>
    </w:p>
    <w:p w14:paraId="3C80094B" w14:textId="2F45F7EF" w:rsidR="002336ED" w:rsidRPr="00E750E7" w:rsidRDefault="002336ED" w:rsidP="15C07041">
      <w:pPr>
        <w:pStyle w:val="ListParagraph"/>
        <w:numPr>
          <w:ilvl w:val="0"/>
          <w:numId w:val="24"/>
        </w:numPr>
        <w:jc w:val="both"/>
        <w:rPr>
          <w:rFonts w:ascii="Century Gothic" w:hAnsi="Century Gothic"/>
          <w:lang w:val="en-US"/>
        </w:rPr>
      </w:pPr>
      <w:r w:rsidRPr="15C07041">
        <w:rPr>
          <w:rFonts w:ascii="Century Gothic" w:hAnsi="Century Gothic"/>
          <w:lang w:val="en-US"/>
        </w:rPr>
        <w:t>Focusing on financial sustainability, through revenue generation and efficiency.</w:t>
      </w:r>
    </w:p>
    <w:p w14:paraId="3F3DEBC3" w14:textId="77777777" w:rsidR="002336ED" w:rsidRPr="00A35E46" w:rsidRDefault="002336ED" w:rsidP="00CD32A0">
      <w:pPr>
        <w:jc w:val="both"/>
        <w:rPr>
          <w:rFonts w:ascii="Century Gothic" w:hAnsi="Century Gothic"/>
          <w:bCs/>
          <w:sz w:val="20"/>
          <w:lang w:val="en"/>
        </w:rPr>
      </w:pPr>
    </w:p>
    <w:p w14:paraId="6CF85DB5" w14:textId="7A70F622" w:rsidR="002336ED" w:rsidRPr="00E750E7" w:rsidRDefault="002336ED" w:rsidP="00CD32A0">
      <w:pPr>
        <w:jc w:val="both"/>
        <w:rPr>
          <w:rFonts w:ascii="Century Gothic" w:hAnsi="Century Gothic"/>
          <w:b/>
          <w:sz w:val="20"/>
          <w:lang w:val="en"/>
        </w:rPr>
      </w:pPr>
      <w:r w:rsidRPr="00E750E7">
        <w:rPr>
          <w:rFonts w:ascii="Century Gothic" w:hAnsi="Century Gothic"/>
          <w:b/>
          <w:sz w:val="20"/>
          <w:lang w:val="en"/>
        </w:rPr>
        <w:t>By striving to deliver excellence and growth</w:t>
      </w:r>
    </w:p>
    <w:p w14:paraId="30CAEBD2" w14:textId="544CF4C1" w:rsidR="002336ED" w:rsidRPr="00E750E7" w:rsidRDefault="002336ED" w:rsidP="00E750E7">
      <w:pPr>
        <w:pStyle w:val="ListParagraph"/>
        <w:numPr>
          <w:ilvl w:val="0"/>
          <w:numId w:val="25"/>
        </w:numPr>
        <w:jc w:val="both"/>
        <w:rPr>
          <w:rFonts w:ascii="Century Gothic" w:hAnsi="Century Gothic"/>
          <w:bCs/>
          <w:lang w:val="en"/>
        </w:rPr>
      </w:pPr>
      <w:r w:rsidRPr="00E750E7">
        <w:rPr>
          <w:rFonts w:ascii="Century Gothic" w:hAnsi="Century Gothic"/>
          <w:bCs/>
          <w:lang w:val="en"/>
        </w:rPr>
        <w:t>Aspiring to improve and enhance all that we do</w:t>
      </w:r>
    </w:p>
    <w:p w14:paraId="380EF41E" w14:textId="06B71B46" w:rsidR="002336ED" w:rsidRPr="00E750E7" w:rsidRDefault="002336ED" w:rsidP="15C07041">
      <w:pPr>
        <w:pStyle w:val="ListParagraph"/>
        <w:numPr>
          <w:ilvl w:val="0"/>
          <w:numId w:val="25"/>
        </w:numPr>
        <w:jc w:val="both"/>
        <w:rPr>
          <w:rFonts w:ascii="Century Gothic" w:hAnsi="Century Gothic"/>
          <w:lang w:val="en-US"/>
        </w:rPr>
      </w:pPr>
      <w:r w:rsidRPr="15C07041">
        <w:rPr>
          <w:rFonts w:ascii="Century Gothic" w:hAnsi="Century Gothic"/>
          <w:lang w:val="en-US"/>
        </w:rPr>
        <w:t>Maintaining high standards of governance, accountability and compliance</w:t>
      </w:r>
    </w:p>
    <w:p w14:paraId="7AB4B860" w14:textId="05C4FF83" w:rsidR="002336ED" w:rsidRPr="00E750E7" w:rsidRDefault="002336ED" w:rsidP="00E750E7">
      <w:pPr>
        <w:pStyle w:val="ListParagraph"/>
        <w:numPr>
          <w:ilvl w:val="0"/>
          <w:numId w:val="25"/>
        </w:numPr>
        <w:jc w:val="both"/>
        <w:rPr>
          <w:rFonts w:ascii="Century Gothic" w:hAnsi="Century Gothic"/>
          <w:bCs/>
          <w:lang w:val="en"/>
        </w:rPr>
      </w:pPr>
      <w:r w:rsidRPr="00E750E7">
        <w:rPr>
          <w:rFonts w:ascii="Century Gothic" w:hAnsi="Century Gothic"/>
          <w:bCs/>
          <w:lang w:val="en"/>
        </w:rPr>
        <w:lastRenderedPageBreak/>
        <w:t>Improving infrastructure and facilities to enhance the student experience</w:t>
      </w:r>
    </w:p>
    <w:p w14:paraId="7DE5189E" w14:textId="089D8ED8" w:rsidR="002336ED" w:rsidRPr="00E750E7" w:rsidRDefault="002336ED" w:rsidP="00E750E7">
      <w:pPr>
        <w:pStyle w:val="ListParagraph"/>
        <w:numPr>
          <w:ilvl w:val="0"/>
          <w:numId w:val="25"/>
        </w:numPr>
        <w:jc w:val="both"/>
        <w:rPr>
          <w:rFonts w:ascii="Century Gothic" w:hAnsi="Century Gothic"/>
          <w:bCs/>
          <w:lang w:val="en"/>
        </w:rPr>
      </w:pPr>
      <w:r w:rsidRPr="00E750E7">
        <w:rPr>
          <w:rFonts w:ascii="Century Gothic" w:hAnsi="Century Gothic"/>
          <w:bCs/>
          <w:lang w:val="en"/>
        </w:rPr>
        <w:t>Expanding outreach initiatives to increase engagement and reach.</w:t>
      </w:r>
    </w:p>
    <w:p w14:paraId="31B50B31" w14:textId="77777777" w:rsidR="002336ED" w:rsidRPr="00A35E46" w:rsidRDefault="002336ED" w:rsidP="00CD32A0">
      <w:pPr>
        <w:jc w:val="both"/>
        <w:rPr>
          <w:rFonts w:ascii="Century Gothic" w:hAnsi="Century Gothic"/>
          <w:bCs/>
          <w:sz w:val="20"/>
          <w:lang w:val="en"/>
        </w:rPr>
      </w:pPr>
    </w:p>
    <w:p w14:paraId="54DAE2B3" w14:textId="77777777" w:rsidR="002336ED" w:rsidRPr="00A35E46" w:rsidRDefault="002336ED" w:rsidP="00CD32A0">
      <w:pPr>
        <w:jc w:val="both"/>
        <w:rPr>
          <w:rFonts w:ascii="Century Gothic" w:hAnsi="Century Gothic"/>
          <w:bCs/>
          <w:sz w:val="20"/>
          <w:lang w:val="en"/>
        </w:rPr>
      </w:pPr>
    </w:p>
    <w:p w14:paraId="6E5C40AE" w14:textId="77777777" w:rsidR="00CD32A0" w:rsidRDefault="00CD32A0" w:rsidP="00320553">
      <w:pPr>
        <w:jc w:val="both"/>
        <w:rPr>
          <w:rFonts w:ascii="Century Gothic" w:hAnsi="Century Gothic"/>
          <w:b/>
          <w:sz w:val="20"/>
          <w:lang w:val="en"/>
        </w:rPr>
      </w:pPr>
    </w:p>
    <w:p w14:paraId="47D6BD6D" w14:textId="597E17FA" w:rsidR="00613D60" w:rsidRPr="008B4AA8" w:rsidRDefault="00D5545C" w:rsidP="00320553">
      <w:pPr>
        <w:jc w:val="both"/>
        <w:rPr>
          <w:rFonts w:ascii="Century Gothic" w:hAnsi="Century Gothic"/>
          <w:bCs/>
          <w:sz w:val="20"/>
          <w:lang w:val="en"/>
        </w:rPr>
      </w:pPr>
      <w:r w:rsidRPr="008B4AA8">
        <w:rPr>
          <w:rFonts w:ascii="Century Gothic" w:hAnsi="Century Gothic"/>
          <w:bCs/>
          <w:sz w:val="20"/>
          <w:lang w:val="en"/>
        </w:rPr>
        <w:t xml:space="preserve">Within the New Strategic Plan there are six sub-strategies, each contributing to the </w:t>
      </w:r>
      <w:r w:rsidR="00C36242" w:rsidRPr="008B4AA8">
        <w:rPr>
          <w:rFonts w:ascii="Century Gothic" w:hAnsi="Century Gothic"/>
          <w:bCs/>
          <w:sz w:val="20"/>
          <w:lang w:val="en"/>
        </w:rPr>
        <w:t>overarching</w:t>
      </w:r>
      <w:r w:rsidRPr="008B4AA8">
        <w:rPr>
          <w:rFonts w:ascii="Century Gothic" w:hAnsi="Century Gothic"/>
          <w:bCs/>
          <w:sz w:val="20"/>
          <w:lang w:val="en"/>
        </w:rPr>
        <w:t xml:space="preserve"> College goals</w:t>
      </w:r>
      <w:r w:rsidR="00613D60" w:rsidRPr="008B4AA8">
        <w:rPr>
          <w:rFonts w:ascii="Century Gothic" w:hAnsi="Century Gothic"/>
          <w:bCs/>
          <w:sz w:val="20"/>
          <w:lang w:val="en"/>
        </w:rPr>
        <w:t>.</w:t>
      </w:r>
    </w:p>
    <w:p w14:paraId="3CE67D18" w14:textId="77777777" w:rsidR="00613D60" w:rsidRDefault="00613D60" w:rsidP="00320553">
      <w:pPr>
        <w:jc w:val="both"/>
        <w:rPr>
          <w:rFonts w:ascii="Century Gothic" w:hAnsi="Century Gothic"/>
          <w:b/>
          <w:sz w:val="20"/>
          <w:lang w:val="en"/>
        </w:rPr>
      </w:pPr>
    </w:p>
    <w:p w14:paraId="768EEF2F" w14:textId="77777777" w:rsidR="00613D60" w:rsidRDefault="00613D60" w:rsidP="00320553">
      <w:pPr>
        <w:jc w:val="both"/>
        <w:rPr>
          <w:rFonts w:ascii="Century Gothic" w:hAnsi="Century Gothic"/>
          <w:b/>
          <w:sz w:val="20"/>
          <w:lang w:val="en"/>
        </w:rPr>
      </w:pPr>
      <w:r>
        <w:rPr>
          <w:rFonts w:ascii="Century Gothic" w:hAnsi="Century Gothic"/>
          <w:b/>
          <w:sz w:val="20"/>
          <w:lang w:val="en"/>
        </w:rPr>
        <w:t>Our Region</w:t>
      </w:r>
    </w:p>
    <w:p w14:paraId="079BD0D5" w14:textId="77777777" w:rsidR="00613D60" w:rsidRDefault="00613D60" w:rsidP="00320553">
      <w:pPr>
        <w:jc w:val="both"/>
        <w:rPr>
          <w:rFonts w:ascii="Century Gothic" w:hAnsi="Century Gothic"/>
          <w:b/>
          <w:sz w:val="20"/>
          <w:lang w:val="en"/>
        </w:rPr>
      </w:pPr>
      <w:r>
        <w:rPr>
          <w:rFonts w:ascii="Century Gothic" w:hAnsi="Century Gothic"/>
          <w:b/>
          <w:sz w:val="20"/>
          <w:lang w:val="en"/>
        </w:rPr>
        <w:t>Our Secure Future</w:t>
      </w:r>
    </w:p>
    <w:p w14:paraId="66924C62" w14:textId="77777777" w:rsidR="00613D60" w:rsidRDefault="00613D60" w:rsidP="00320553">
      <w:pPr>
        <w:jc w:val="both"/>
        <w:rPr>
          <w:rFonts w:ascii="Century Gothic" w:hAnsi="Century Gothic"/>
          <w:b/>
          <w:sz w:val="20"/>
          <w:lang w:val="en"/>
        </w:rPr>
      </w:pPr>
      <w:r>
        <w:rPr>
          <w:rFonts w:ascii="Century Gothic" w:hAnsi="Century Gothic"/>
          <w:b/>
          <w:sz w:val="20"/>
          <w:lang w:val="en"/>
        </w:rPr>
        <w:t>Our Colleagues</w:t>
      </w:r>
    </w:p>
    <w:p w14:paraId="632B9674" w14:textId="77777777" w:rsidR="00613D60" w:rsidRDefault="00613D60" w:rsidP="00320553">
      <w:pPr>
        <w:jc w:val="both"/>
        <w:rPr>
          <w:rFonts w:ascii="Century Gothic" w:hAnsi="Century Gothic"/>
          <w:b/>
          <w:sz w:val="20"/>
          <w:lang w:val="en"/>
        </w:rPr>
      </w:pPr>
      <w:r>
        <w:rPr>
          <w:rFonts w:ascii="Century Gothic" w:hAnsi="Century Gothic"/>
          <w:b/>
          <w:sz w:val="20"/>
          <w:lang w:val="en"/>
        </w:rPr>
        <w:t>Our Spaces</w:t>
      </w:r>
    </w:p>
    <w:p w14:paraId="01E41DEB" w14:textId="77777777" w:rsidR="009A3380" w:rsidRDefault="009A3380" w:rsidP="00320553">
      <w:pPr>
        <w:jc w:val="both"/>
        <w:rPr>
          <w:rFonts w:ascii="Century Gothic" w:hAnsi="Century Gothic"/>
          <w:b/>
          <w:sz w:val="20"/>
          <w:lang w:val="en"/>
        </w:rPr>
      </w:pPr>
      <w:r>
        <w:rPr>
          <w:rFonts w:ascii="Century Gothic" w:hAnsi="Century Gothic"/>
          <w:b/>
          <w:sz w:val="20"/>
          <w:lang w:val="en"/>
        </w:rPr>
        <w:t>Our Student Experience</w:t>
      </w:r>
    </w:p>
    <w:p w14:paraId="02A6C5AF" w14:textId="77777777" w:rsidR="009A3380" w:rsidRDefault="009A3380" w:rsidP="00320553">
      <w:pPr>
        <w:jc w:val="both"/>
        <w:rPr>
          <w:rFonts w:ascii="Century Gothic" w:hAnsi="Century Gothic"/>
          <w:b/>
          <w:sz w:val="20"/>
          <w:lang w:val="en"/>
        </w:rPr>
      </w:pPr>
      <w:r>
        <w:rPr>
          <w:rFonts w:ascii="Century Gothic" w:hAnsi="Century Gothic"/>
          <w:b/>
          <w:sz w:val="20"/>
          <w:lang w:val="en"/>
        </w:rPr>
        <w:t>Our Digital Ambition</w:t>
      </w:r>
    </w:p>
    <w:p w14:paraId="7D0B8CDF" w14:textId="77777777" w:rsidR="0049389D" w:rsidRDefault="0049389D" w:rsidP="00FD5532">
      <w:pPr>
        <w:rPr>
          <w:rFonts w:ascii="Century Gothic" w:hAnsi="Century Gothic"/>
          <w:sz w:val="20"/>
        </w:rPr>
      </w:pPr>
    </w:p>
    <w:p w14:paraId="03476CE9" w14:textId="48935897" w:rsidR="008F50B8" w:rsidRPr="008F50B8" w:rsidRDefault="008F50B8" w:rsidP="00FD5532">
      <w:pPr>
        <w:rPr>
          <w:rFonts w:ascii="Century Gothic" w:hAnsi="Century Gothic"/>
          <w:b/>
          <w:sz w:val="20"/>
        </w:rPr>
      </w:pPr>
      <w:r w:rsidRPr="008F50B8">
        <w:rPr>
          <w:rFonts w:ascii="Century Gothic" w:hAnsi="Century Gothic"/>
          <w:b/>
          <w:sz w:val="20"/>
        </w:rPr>
        <w:t>Learners</w:t>
      </w:r>
    </w:p>
    <w:p w14:paraId="7265F8F3" w14:textId="09080993" w:rsidR="00FE66E0" w:rsidRPr="00154DA9" w:rsidRDefault="00154DA9" w:rsidP="00320553">
      <w:pPr>
        <w:jc w:val="both"/>
        <w:rPr>
          <w:rFonts w:ascii="Century Gothic" w:hAnsi="Century Gothic"/>
          <w:sz w:val="20"/>
        </w:rPr>
      </w:pPr>
      <w:r w:rsidRPr="00154DA9">
        <w:rPr>
          <w:rFonts w:ascii="Century Gothic" w:hAnsi="Century Gothic"/>
          <w:sz w:val="20"/>
        </w:rPr>
        <w:t xml:space="preserve">In academic year </w:t>
      </w:r>
      <w:r w:rsidR="001316D2">
        <w:rPr>
          <w:rFonts w:ascii="Century Gothic" w:hAnsi="Century Gothic"/>
          <w:sz w:val="20"/>
        </w:rPr>
        <w:t>2024-2</w:t>
      </w:r>
      <w:r w:rsidR="00BF5D67">
        <w:rPr>
          <w:rFonts w:ascii="Century Gothic" w:hAnsi="Century Gothic"/>
          <w:sz w:val="20"/>
        </w:rPr>
        <w:t>5</w:t>
      </w:r>
      <w:r w:rsidRPr="00154DA9">
        <w:rPr>
          <w:rFonts w:ascii="Century Gothic" w:hAnsi="Century Gothic"/>
          <w:sz w:val="20"/>
        </w:rPr>
        <w:t xml:space="preserve">, the College enrolled </w:t>
      </w:r>
      <w:r w:rsidR="00904CC9">
        <w:rPr>
          <w:rFonts w:ascii="Century Gothic" w:hAnsi="Century Gothic"/>
          <w:sz w:val="20"/>
        </w:rPr>
        <w:t xml:space="preserve">over </w:t>
      </w:r>
      <w:r w:rsidR="00576627">
        <w:rPr>
          <w:rFonts w:ascii="Century Gothic" w:hAnsi="Century Gothic"/>
          <w:sz w:val="20"/>
        </w:rPr>
        <w:t xml:space="preserve">20,000 </w:t>
      </w:r>
      <w:r w:rsidRPr="00154DA9">
        <w:rPr>
          <w:rFonts w:ascii="Century Gothic" w:hAnsi="Century Gothic"/>
          <w:sz w:val="20"/>
        </w:rPr>
        <w:t>learners on programmes (</w:t>
      </w:r>
      <w:r w:rsidR="00576627">
        <w:rPr>
          <w:rFonts w:ascii="Century Gothic" w:hAnsi="Century Gothic"/>
          <w:sz w:val="20"/>
        </w:rPr>
        <w:t>both full time and part time</w:t>
      </w:r>
      <w:r w:rsidRPr="00154DA9">
        <w:rPr>
          <w:rFonts w:ascii="Century Gothic" w:hAnsi="Century Gothic"/>
          <w:sz w:val="20"/>
        </w:rPr>
        <w:t xml:space="preserve">). </w:t>
      </w:r>
      <w:r w:rsidR="0049302E" w:rsidRPr="00154DA9">
        <w:rPr>
          <w:rFonts w:ascii="Century Gothic" w:hAnsi="Century Gothic"/>
          <w:sz w:val="20"/>
        </w:rPr>
        <w:t xml:space="preserve"> </w:t>
      </w:r>
      <w:r w:rsidR="00576627">
        <w:rPr>
          <w:rFonts w:ascii="Century Gothic" w:hAnsi="Century Gothic"/>
          <w:sz w:val="20"/>
        </w:rPr>
        <w:t>With the majority of NESCol students residing</w:t>
      </w:r>
      <w:r w:rsidR="0049302E" w:rsidRPr="00154DA9">
        <w:rPr>
          <w:rFonts w:ascii="Century Gothic" w:hAnsi="Century Gothic"/>
          <w:sz w:val="20"/>
        </w:rPr>
        <w:t xml:space="preserve"> in Aberdeen City and Aberdeenshire with the remainde</w:t>
      </w:r>
      <w:r w:rsidR="00576627">
        <w:rPr>
          <w:rFonts w:ascii="Century Gothic" w:hAnsi="Century Gothic"/>
          <w:sz w:val="20"/>
        </w:rPr>
        <w:t>r coming from outside the area.</w:t>
      </w:r>
    </w:p>
    <w:p w14:paraId="1F027330" w14:textId="352910BF" w:rsidR="00FE66E0" w:rsidRDefault="00FE66E0" w:rsidP="00320553">
      <w:pPr>
        <w:jc w:val="both"/>
        <w:rPr>
          <w:rFonts w:ascii="Century Gothic" w:hAnsi="Century Gothic"/>
          <w:sz w:val="20"/>
          <w:highlight w:val="yellow"/>
        </w:rPr>
      </w:pPr>
    </w:p>
    <w:p w14:paraId="58693FE0" w14:textId="77777777" w:rsidR="008F50B8" w:rsidRPr="008F50B8" w:rsidRDefault="008F50B8" w:rsidP="00320553">
      <w:pPr>
        <w:jc w:val="both"/>
        <w:rPr>
          <w:rFonts w:ascii="Century Gothic" w:hAnsi="Century Gothic"/>
          <w:b/>
          <w:sz w:val="20"/>
        </w:rPr>
      </w:pPr>
      <w:r w:rsidRPr="008F50B8">
        <w:rPr>
          <w:rFonts w:ascii="Century Gothic" w:hAnsi="Century Gothic"/>
          <w:b/>
          <w:sz w:val="20"/>
        </w:rPr>
        <w:t>Curriculum</w:t>
      </w:r>
    </w:p>
    <w:p w14:paraId="58C46764" w14:textId="5E478AC9" w:rsidR="000643CF" w:rsidRPr="000643CF" w:rsidRDefault="008F50B8" w:rsidP="00320553">
      <w:pPr>
        <w:autoSpaceDE w:val="0"/>
        <w:autoSpaceDN w:val="0"/>
        <w:adjustRightInd w:val="0"/>
        <w:jc w:val="both"/>
        <w:rPr>
          <w:rFonts w:ascii="Century Gothic" w:hAnsi="Century Gothic" w:cs="Arial"/>
          <w:color w:val="000000"/>
          <w:sz w:val="20"/>
        </w:rPr>
      </w:pPr>
      <w:r w:rsidRPr="000643CF">
        <w:rPr>
          <w:rFonts w:ascii="Century Gothic" w:hAnsi="Century Gothic" w:cs="Arial"/>
          <w:color w:val="000000"/>
          <w:sz w:val="20"/>
        </w:rPr>
        <w:t xml:space="preserve">The College offers </w:t>
      </w:r>
      <w:r w:rsidR="000643CF" w:rsidRPr="000643CF">
        <w:rPr>
          <w:rFonts w:ascii="Century Gothic" w:hAnsi="Century Gothic" w:cs="Arial"/>
          <w:color w:val="000000"/>
          <w:sz w:val="20"/>
        </w:rPr>
        <w:t xml:space="preserve">a </w:t>
      </w:r>
      <w:r w:rsidR="000643CF" w:rsidRPr="000643CF">
        <w:rPr>
          <w:rFonts w:ascii="Century Gothic" w:eastAsiaTheme="minorHAnsi" w:hAnsi="Century Gothic" w:cs="Nilland-Bold"/>
          <w:bCs/>
          <w:sz w:val="20"/>
          <w:lang w:eastAsia="en-US"/>
        </w:rPr>
        <w:t xml:space="preserve">wide range of course levels across a range of different subject </w:t>
      </w:r>
      <w:r w:rsidR="00BF5D67" w:rsidRPr="000643CF">
        <w:rPr>
          <w:rFonts w:ascii="Century Gothic" w:eastAsiaTheme="minorHAnsi" w:hAnsi="Century Gothic" w:cs="Nilland-Bold"/>
          <w:bCs/>
          <w:sz w:val="20"/>
          <w:lang w:eastAsia="en-US"/>
        </w:rPr>
        <w:t>areas and</w:t>
      </w:r>
      <w:r w:rsidR="000643CF" w:rsidRPr="000643CF">
        <w:rPr>
          <w:rFonts w:ascii="Century Gothic" w:eastAsiaTheme="minorHAnsi" w:hAnsi="Century Gothic" w:cs="Nilland-Bold"/>
          <w:bCs/>
          <w:sz w:val="20"/>
          <w:lang w:eastAsia="en-US"/>
        </w:rPr>
        <w:t xml:space="preserve"> aims to deliver inspirational teaching from each of its modern and well-equipped campuses.  Subject areas include:</w:t>
      </w:r>
    </w:p>
    <w:p w14:paraId="01BF3A34" w14:textId="77777777" w:rsidR="000643CF" w:rsidRDefault="000643CF" w:rsidP="00320553">
      <w:pPr>
        <w:autoSpaceDE w:val="0"/>
        <w:autoSpaceDN w:val="0"/>
        <w:adjustRightInd w:val="0"/>
        <w:jc w:val="both"/>
        <w:rPr>
          <w:rFonts w:ascii="Century Gothic" w:hAnsi="Century Gothic" w:cs="Arial"/>
          <w:color w:val="000000"/>
          <w:sz w:val="20"/>
        </w:rPr>
      </w:pPr>
    </w:p>
    <w:p w14:paraId="20288C53" w14:textId="77777777" w:rsidR="008F50B8" w:rsidRPr="00B75B76" w:rsidRDefault="00B75B76" w:rsidP="00320553">
      <w:pPr>
        <w:pStyle w:val="ListParagraph"/>
        <w:numPr>
          <w:ilvl w:val="0"/>
          <w:numId w:val="10"/>
        </w:numPr>
        <w:jc w:val="both"/>
        <w:rPr>
          <w:rFonts w:ascii="Century Gothic" w:hAnsi="Century Gothic"/>
        </w:rPr>
      </w:pPr>
      <w:r w:rsidRPr="00B75B76">
        <w:rPr>
          <w:rFonts w:ascii="Century Gothic" w:hAnsi="Century Gothic"/>
        </w:rPr>
        <w:t>Art, Design &amp; Photography</w:t>
      </w:r>
    </w:p>
    <w:p w14:paraId="4E9BFECE" w14:textId="77777777" w:rsidR="00B75B76" w:rsidRPr="00B75B76" w:rsidRDefault="00B75B76" w:rsidP="00320553">
      <w:pPr>
        <w:pStyle w:val="ListParagraph"/>
        <w:numPr>
          <w:ilvl w:val="0"/>
          <w:numId w:val="10"/>
        </w:numPr>
        <w:jc w:val="both"/>
        <w:rPr>
          <w:rFonts w:ascii="Century Gothic" w:hAnsi="Century Gothic"/>
        </w:rPr>
      </w:pPr>
      <w:r w:rsidRPr="00B75B76">
        <w:rPr>
          <w:rFonts w:ascii="Century Gothic" w:hAnsi="Century Gothic"/>
        </w:rPr>
        <w:t>Automotive &amp; Construction</w:t>
      </w:r>
    </w:p>
    <w:p w14:paraId="518B0D96" w14:textId="77777777" w:rsidR="00B75B76" w:rsidRPr="00B75B76" w:rsidRDefault="00B75B76" w:rsidP="00320553">
      <w:pPr>
        <w:pStyle w:val="ListParagraph"/>
        <w:numPr>
          <w:ilvl w:val="0"/>
          <w:numId w:val="10"/>
        </w:numPr>
        <w:jc w:val="both"/>
        <w:rPr>
          <w:rFonts w:ascii="Century Gothic" w:hAnsi="Century Gothic"/>
        </w:rPr>
      </w:pPr>
      <w:r w:rsidRPr="00B75B76">
        <w:rPr>
          <w:rFonts w:ascii="Century Gothic" w:hAnsi="Century Gothic"/>
        </w:rPr>
        <w:t>Business &amp; Management</w:t>
      </w:r>
    </w:p>
    <w:p w14:paraId="5E950AC8" w14:textId="77777777" w:rsidR="008F50B8" w:rsidRPr="00B75B76" w:rsidRDefault="00B75B76" w:rsidP="00320553">
      <w:pPr>
        <w:pStyle w:val="ListParagraph"/>
        <w:numPr>
          <w:ilvl w:val="0"/>
          <w:numId w:val="10"/>
        </w:numPr>
        <w:jc w:val="both"/>
        <w:rPr>
          <w:rFonts w:ascii="Century Gothic" w:hAnsi="Century Gothic"/>
        </w:rPr>
      </w:pPr>
      <w:r w:rsidRPr="00B75B76">
        <w:rPr>
          <w:rFonts w:ascii="Century Gothic" w:hAnsi="Century Gothic"/>
        </w:rPr>
        <w:t>Care</w:t>
      </w:r>
    </w:p>
    <w:p w14:paraId="16CB8BF3" w14:textId="77777777" w:rsidR="008F50B8" w:rsidRPr="00A67E54" w:rsidRDefault="00B75B76" w:rsidP="00320553">
      <w:pPr>
        <w:pStyle w:val="ListParagraph"/>
        <w:numPr>
          <w:ilvl w:val="0"/>
          <w:numId w:val="10"/>
        </w:numPr>
        <w:jc w:val="both"/>
        <w:rPr>
          <w:rFonts w:ascii="Century Gothic" w:hAnsi="Century Gothic"/>
        </w:rPr>
      </w:pPr>
      <w:r w:rsidRPr="00B75B76">
        <w:rPr>
          <w:rFonts w:ascii="Century Gothic" w:hAnsi="Century Gothic"/>
        </w:rPr>
        <w:t xml:space="preserve">Catering </w:t>
      </w:r>
      <w:r w:rsidRPr="00A67E54">
        <w:rPr>
          <w:rFonts w:ascii="Century Gothic" w:hAnsi="Century Gothic"/>
        </w:rPr>
        <w:t>&amp; Hospitality</w:t>
      </w:r>
    </w:p>
    <w:p w14:paraId="19C4B555" w14:textId="5654DD85" w:rsidR="00B75B76" w:rsidRPr="00A67E54" w:rsidRDefault="00B75B76" w:rsidP="00320553">
      <w:pPr>
        <w:pStyle w:val="ListParagraph"/>
        <w:numPr>
          <w:ilvl w:val="0"/>
          <w:numId w:val="10"/>
        </w:numPr>
        <w:jc w:val="both"/>
        <w:rPr>
          <w:rFonts w:ascii="Century Gothic" w:hAnsi="Century Gothic"/>
        </w:rPr>
      </w:pPr>
      <w:r w:rsidRPr="00A67E54">
        <w:rPr>
          <w:rFonts w:ascii="Century Gothic" w:hAnsi="Century Gothic"/>
        </w:rPr>
        <w:t>Computing &amp; IT</w:t>
      </w:r>
      <w:r w:rsidR="00FE79C9" w:rsidRPr="00A67E54">
        <w:rPr>
          <w:rFonts w:ascii="Century Gothic" w:hAnsi="Century Gothic"/>
        </w:rPr>
        <w:t>, including games design and Esports</w:t>
      </w:r>
      <w:r w:rsidR="00064C1E" w:rsidRPr="00A67E54">
        <w:rPr>
          <w:rFonts w:ascii="Century Gothic" w:hAnsi="Century Gothic"/>
        </w:rPr>
        <w:t xml:space="preserve"> </w:t>
      </w:r>
    </w:p>
    <w:p w14:paraId="2A6D3F5E" w14:textId="77777777" w:rsidR="00B75B76" w:rsidRDefault="00B75B76" w:rsidP="00320553">
      <w:pPr>
        <w:pStyle w:val="ListParagraph"/>
        <w:numPr>
          <w:ilvl w:val="0"/>
          <w:numId w:val="10"/>
        </w:numPr>
        <w:jc w:val="both"/>
        <w:rPr>
          <w:rFonts w:ascii="Century Gothic" w:hAnsi="Century Gothic"/>
        </w:rPr>
      </w:pPr>
      <w:r w:rsidRPr="00B75B76">
        <w:rPr>
          <w:rFonts w:ascii="Century Gothic" w:hAnsi="Century Gothic"/>
        </w:rPr>
        <w:t>Cookery &amp; Bakery</w:t>
      </w:r>
    </w:p>
    <w:p w14:paraId="5643E760" w14:textId="47DBC78D" w:rsidR="00F35140" w:rsidRPr="00B75B76" w:rsidRDefault="00F35140" w:rsidP="00320553">
      <w:pPr>
        <w:pStyle w:val="ListParagraph"/>
        <w:numPr>
          <w:ilvl w:val="0"/>
          <w:numId w:val="10"/>
        </w:numPr>
        <w:jc w:val="both"/>
        <w:rPr>
          <w:rFonts w:ascii="Century Gothic" w:hAnsi="Century Gothic"/>
        </w:rPr>
      </w:pPr>
      <w:r>
        <w:rPr>
          <w:rFonts w:ascii="Century Gothic" w:hAnsi="Century Gothic"/>
        </w:rPr>
        <w:t>Engineering Skills and Welding</w:t>
      </w:r>
    </w:p>
    <w:p w14:paraId="3C24C98C" w14:textId="07ABF49C" w:rsidR="00B75B76" w:rsidRPr="00B75B76" w:rsidRDefault="00B75B76" w:rsidP="00320553">
      <w:pPr>
        <w:pStyle w:val="ListParagraph"/>
        <w:numPr>
          <w:ilvl w:val="0"/>
          <w:numId w:val="10"/>
        </w:numPr>
        <w:jc w:val="both"/>
        <w:rPr>
          <w:rFonts w:ascii="Century Gothic" w:hAnsi="Century Gothic"/>
        </w:rPr>
      </w:pPr>
      <w:r w:rsidRPr="00B75B76">
        <w:rPr>
          <w:rFonts w:ascii="Century Gothic" w:hAnsi="Century Gothic"/>
        </w:rPr>
        <w:t>Engineering</w:t>
      </w:r>
      <w:r w:rsidR="00F35140">
        <w:rPr>
          <w:rFonts w:ascii="Century Gothic" w:hAnsi="Century Gothic"/>
        </w:rPr>
        <w:t xml:space="preserve"> Tech &amp; Energy</w:t>
      </w:r>
    </w:p>
    <w:p w14:paraId="6A54D5E0" w14:textId="77777777" w:rsidR="00B75B76" w:rsidRPr="00B75B76" w:rsidRDefault="00B75B76" w:rsidP="00320553">
      <w:pPr>
        <w:pStyle w:val="ListParagraph"/>
        <w:numPr>
          <w:ilvl w:val="0"/>
          <w:numId w:val="10"/>
        </w:numPr>
        <w:jc w:val="both"/>
        <w:rPr>
          <w:rFonts w:ascii="Century Gothic" w:hAnsi="Century Gothic"/>
        </w:rPr>
      </w:pPr>
      <w:r w:rsidRPr="00B75B76">
        <w:rPr>
          <w:rFonts w:ascii="Century Gothic" w:hAnsi="Century Gothic"/>
        </w:rPr>
        <w:t>English for Speakers of Other Languages (ESOL)</w:t>
      </w:r>
    </w:p>
    <w:p w14:paraId="539DE04B" w14:textId="77777777" w:rsidR="00B75B76" w:rsidRPr="00B75B76" w:rsidRDefault="00B75B76" w:rsidP="00320553">
      <w:pPr>
        <w:pStyle w:val="ListParagraph"/>
        <w:numPr>
          <w:ilvl w:val="0"/>
          <w:numId w:val="10"/>
        </w:numPr>
        <w:jc w:val="both"/>
        <w:rPr>
          <w:rFonts w:ascii="Century Gothic" w:hAnsi="Century Gothic"/>
        </w:rPr>
      </w:pPr>
      <w:r w:rsidRPr="00B75B76">
        <w:rPr>
          <w:rFonts w:ascii="Century Gothic" w:hAnsi="Century Gothic"/>
        </w:rPr>
        <w:t>Hair &amp; Beauty</w:t>
      </w:r>
    </w:p>
    <w:p w14:paraId="6AB288FE" w14:textId="77777777" w:rsidR="00B75B76" w:rsidRPr="00B75B76" w:rsidRDefault="00B75B76" w:rsidP="00320553">
      <w:pPr>
        <w:pStyle w:val="ListParagraph"/>
        <w:numPr>
          <w:ilvl w:val="0"/>
          <w:numId w:val="10"/>
        </w:numPr>
        <w:jc w:val="both"/>
        <w:rPr>
          <w:rFonts w:ascii="Century Gothic" w:hAnsi="Century Gothic"/>
        </w:rPr>
      </w:pPr>
      <w:r w:rsidRPr="00B75B76">
        <w:rPr>
          <w:rFonts w:ascii="Century Gothic" w:hAnsi="Century Gothic"/>
        </w:rPr>
        <w:t>Health &amp; Safety</w:t>
      </w:r>
    </w:p>
    <w:p w14:paraId="5E3E59C1" w14:textId="77777777" w:rsidR="00B75B76" w:rsidRPr="00B75B76" w:rsidRDefault="00B75B76" w:rsidP="00320553">
      <w:pPr>
        <w:pStyle w:val="ListParagraph"/>
        <w:numPr>
          <w:ilvl w:val="0"/>
          <w:numId w:val="10"/>
        </w:numPr>
        <w:jc w:val="both"/>
        <w:rPr>
          <w:rFonts w:ascii="Century Gothic" w:hAnsi="Century Gothic"/>
        </w:rPr>
      </w:pPr>
      <w:r w:rsidRPr="00B75B76">
        <w:rPr>
          <w:rFonts w:ascii="Century Gothic" w:hAnsi="Century Gothic"/>
        </w:rPr>
        <w:t>Languages</w:t>
      </w:r>
    </w:p>
    <w:p w14:paraId="19062705" w14:textId="77777777" w:rsidR="00B75B76" w:rsidRPr="00B75B76" w:rsidRDefault="00B75B76" w:rsidP="00320553">
      <w:pPr>
        <w:pStyle w:val="ListParagraph"/>
        <w:numPr>
          <w:ilvl w:val="0"/>
          <w:numId w:val="10"/>
        </w:numPr>
        <w:jc w:val="both"/>
        <w:rPr>
          <w:rFonts w:ascii="Century Gothic" w:hAnsi="Century Gothic"/>
        </w:rPr>
      </w:pPr>
      <w:r w:rsidRPr="00B75B76">
        <w:rPr>
          <w:rFonts w:ascii="Century Gothic" w:hAnsi="Century Gothic"/>
        </w:rPr>
        <w:t>Maritime</w:t>
      </w:r>
    </w:p>
    <w:p w14:paraId="1C139F7E" w14:textId="77777777" w:rsidR="00B75B76" w:rsidRPr="00B75B76" w:rsidRDefault="00B75B76" w:rsidP="00320553">
      <w:pPr>
        <w:pStyle w:val="ListParagraph"/>
        <w:numPr>
          <w:ilvl w:val="0"/>
          <w:numId w:val="10"/>
        </w:numPr>
        <w:jc w:val="both"/>
        <w:rPr>
          <w:rFonts w:ascii="Century Gothic" w:hAnsi="Century Gothic"/>
        </w:rPr>
      </w:pPr>
      <w:r w:rsidRPr="00B75B76">
        <w:rPr>
          <w:rFonts w:ascii="Century Gothic" w:hAnsi="Century Gothic"/>
        </w:rPr>
        <w:t>Music, Drama &amp; Creative Media</w:t>
      </w:r>
    </w:p>
    <w:p w14:paraId="37DA72D9" w14:textId="77777777" w:rsidR="00B75B76" w:rsidRPr="00B75B76" w:rsidRDefault="00B75B76" w:rsidP="00320553">
      <w:pPr>
        <w:pStyle w:val="ListParagraph"/>
        <w:numPr>
          <w:ilvl w:val="0"/>
          <w:numId w:val="10"/>
        </w:numPr>
        <w:jc w:val="both"/>
        <w:rPr>
          <w:rFonts w:ascii="Century Gothic" w:hAnsi="Century Gothic"/>
        </w:rPr>
      </w:pPr>
      <w:r w:rsidRPr="00B75B76">
        <w:rPr>
          <w:rFonts w:ascii="Century Gothic" w:hAnsi="Century Gothic"/>
        </w:rPr>
        <w:t>Science</w:t>
      </w:r>
    </w:p>
    <w:p w14:paraId="5274D303" w14:textId="77777777" w:rsidR="00B75B76" w:rsidRPr="00B75B76" w:rsidRDefault="00B75B76" w:rsidP="00320553">
      <w:pPr>
        <w:pStyle w:val="ListParagraph"/>
        <w:numPr>
          <w:ilvl w:val="0"/>
          <w:numId w:val="10"/>
        </w:numPr>
        <w:jc w:val="both"/>
        <w:rPr>
          <w:rFonts w:ascii="Century Gothic" w:hAnsi="Century Gothic"/>
        </w:rPr>
      </w:pPr>
      <w:r w:rsidRPr="00B75B76">
        <w:rPr>
          <w:rFonts w:ascii="Century Gothic" w:hAnsi="Century Gothic"/>
        </w:rPr>
        <w:t>Social Sciences</w:t>
      </w:r>
    </w:p>
    <w:p w14:paraId="66CFEE4F" w14:textId="77777777" w:rsidR="00B75B76" w:rsidRPr="00B75B76" w:rsidRDefault="00B75B76" w:rsidP="00320553">
      <w:pPr>
        <w:pStyle w:val="ListParagraph"/>
        <w:numPr>
          <w:ilvl w:val="0"/>
          <w:numId w:val="10"/>
        </w:numPr>
        <w:jc w:val="both"/>
        <w:rPr>
          <w:rFonts w:ascii="Century Gothic" w:hAnsi="Century Gothic"/>
        </w:rPr>
      </w:pPr>
      <w:r w:rsidRPr="00B75B76">
        <w:rPr>
          <w:rFonts w:ascii="Century Gothic" w:hAnsi="Century Gothic"/>
        </w:rPr>
        <w:t>Sport</w:t>
      </w:r>
    </w:p>
    <w:p w14:paraId="51F62CD5" w14:textId="77777777" w:rsidR="00B75B76" w:rsidRPr="00B75B76" w:rsidRDefault="00B75B76" w:rsidP="00320553">
      <w:pPr>
        <w:pStyle w:val="ListParagraph"/>
        <w:numPr>
          <w:ilvl w:val="0"/>
          <w:numId w:val="10"/>
        </w:numPr>
        <w:jc w:val="both"/>
        <w:rPr>
          <w:rFonts w:ascii="Century Gothic" w:hAnsi="Century Gothic"/>
        </w:rPr>
      </w:pPr>
      <w:r w:rsidRPr="00B75B76">
        <w:rPr>
          <w:rFonts w:ascii="Century Gothic" w:hAnsi="Century Gothic"/>
        </w:rPr>
        <w:t>Tourism &amp; Events</w:t>
      </w:r>
      <w:r w:rsidR="000643CF">
        <w:rPr>
          <w:rFonts w:ascii="Century Gothic" w:hAnsi="Century Gothic"/>
        </w:rPr>
        <w:t>.</w:t>
      </w:r>
    </w:p>
    <w:p w14:paraId="6C22C2F0" w14:textId="77777777" w:rsidR="00B75B76" w:rsidRDefault="00B75B76" w:rsidP="00320553">
      <w:pPr>
        <w:jc w:val="both"/>
        <w:rPr>
          <w:rFonts w:ascii="Century Gothic" w:hAnsi="Century Gothic"/>
          <w:sz w:val="20"/>
        </w:rPr>
      </w:pPr>
    </w:p>
    <w:p w14:paraId="0C9D700B" w14:textId="7C54BBB3" w:rsidR="003C56F2" w:rsidRDefault="003C56F2" w:rsidP="00320553">
      <w:pPr>
        <w:jc w:val="both"/>
        <w:rPr>
          <w:rFonts w:ascii="Century Gothic" w:hAnsi="Century Gothic"/>
          <w:sz w:val="20"/>
        </w:rPr>
      </w:pPr>
      <w:r>
        <w:rPr>
          <w:rFonts w:ascii="Century Gothic" w:hAnsi="Century Gothic"/>
          <w:sz w:val="20"/>
        </w:rPr>
        <w:t>Further information on the courses offered can be found</w:t>
      </w:r>
      <w:r w:rsidR="000643CF">
        <w:rPr>
          <w:rFonts w:ascii="Century Gothic" w:hAnsi="Century Gothic"/>
          <w:sz w:val="20"/>
        </w:rPr>
        <w:t xml:space="preserve"> online</w:t>
      </w:r>
      <w:r>
        <w:rPr>
          <w:rFonts w:ascii="Century Gothic" w:hAnsi="Century Gothic"/>
          <w:sz w:val="20"/>
        </w:rPr>
        <w:t xml:space="preserve"> in the </w:t>
      </w:r>
      <w:hyperlink r:id="rId12" w:history="1">
        <w:r w:rsidR="003E2A88" w:rsidRPr="0080744F">
          <w:rPr>
            <w:rStyle w:val="Hyperlink"/>
            <w:rFonts w:ascii="Century Gothic" w:hAnsi="Century Gothic"/>
            <w:sz w:val="20"/>
          </w:rPr>
          <w:t>Course Guides</w:t>
        </w:r>
      </w:hyperlink>
    </w:p>
    <w:p w14:paraId="0EE01D68" w14:textId="77777777" w:rsidR="008F50B8" w:rsidRDefault="008F50B8" w:rsidP="00320553">
      <w:pPr>
        <w:jc w:val="both"/>
        <w:rPr>
          <w:rFonts w:ascii="Century Gothic" w:hAnsi="Century Gothic"/>
          <w:sz w:val="20"/>
        </w:rPr>
      </w:pPr>
    </w:p>
    <w:p w14:paraId="46D4D63A" w14:textId="1C4F101B" w:rsidR="003C56F2" w:rsidRDefault="003C56F2" w:rsidP="00320553">
      <w:pPr>
        <w:autoSpaceDE w:val="0"/>
        <w:autoSpaceDN w:val="0"/>
        <w:adjustRightInd w:val="0"/>
        <w:jc w:val="both"/>
        <w:rPr>
          <w:rFonts w:ascii="Century Gothic" w:eastAsiaTheme="minorHAnsi" w:hAnsi="Century Gothic" w:cs="Akrobat-Regular"/>
          <w:color w:val="000000"/>
          <w:sz w:val="20"/>
          <w:szCs w:val="18"/>
          <w:lang w:eastAsia="en-US"/>
        </w:rPr>
      </w:pPr>
      <w:r w:rsidRPr="009765D2">
        <w:rPr>
          <w:rFonts w:ascii="Century Gothic" w:eastAsiaTheme="minorHAnsi" w:hAnsi="Century Gothic" w:cs="Akrobat-Regular"/>
          <w:color w:val="000000"/>
          <w:sz w:val="20"/>
          <w:szCs w:val="18"/>
          <w:lang w:eastAsia="en-US"/>
        </w:rPr>
        <w:t xml:space="preserve">NESCol </w:t>
      </w:r>
      <w:r w:rsidR="009765D2" w:rsidRPr="009765D2">
        <w:rPr>
          <w:rFonts w:ascii="Century Gothic" w:eastAsiaTheme="minorHAnsi" w:hAnsi="Century Gothic" w:cs="Akrobat-Regular"/>
          <w:color w:val="000000"/>
          <w:sz w:val="20"/>
          <w:szCs w:val="18"/>
          <w:lang w:eastAsia="en-US"/>
        </w:rPr>
        <w:t>views itself as a</w:t>
      </w:r>
      <w:r w:rsidRPr="009765D2">
        <w:rPr>
          <w:rFonts w:ascii="Century Gothic" w:eastAsiaTheme="minorHAnsi" w:hAnsi="Century Gothic" w:cs="Akrobat-Regular"/>
          <w:color w:val="000000"/>
          <w:sz w:val="20"/>
          <w:szCs w:val="18"/>
          <w:lang w:eastAsia="en-US"/>
        </w:rPr>
        <w:t xml:space="preserve"> forward thinking, enterprising College</w:t>
      </w:r>
      <w:r w:rsidR="009765D2" w:rsidRPr="009765D2">
        <w:rPr>
          <w:rFonts w:ascii="Century Gothic" w:eastAsiaTheme="minorHAnsi" w:hAnsi="Century Gothic" w:cs="Akrobat-Regular"/>
          <w:color w:val="000000"/>
          <w:sz w:val="20"/>
          <w:szCs w:val="18"/>
          <w:lang w:eastAsia="en-US"/>
        </w:rPr>
        <w:t xml:space="preserve"> and as such learners are provided with many </w:t>
      </w:r>
      <w:r w:rsidRPr="009765D2">
        <w:rPr>
          <w:rFonts w:ascii="Century Gothic" w:eastAsiaTheme="minorHAnsi" w:hAnsi="Century Gothic" w:cs="Akrobat-Regular"/>
          <w:color w:val="000000"/>
          <w:sz w:val="20"/>
          <w:szCs w:val="18"/>
          <w:lang w:eastAsia="en-US"/>
        </w:rPr>
        <w:t>opportunities to</w:t>
      </w:r>
      <w:r w:rsidR="009765D2" w:rsidRPr="009765D2">
        <w:rPr>
          <w:rFonts w:ascii="Century Gothic" w:eastAsiaTheme="minorHAnsi" w:hAnsi="Century Gothic" w:cs="Akrobat-Regular"/>
          <w:color w:val="000000"/>
          <w:sz w:val="20"/>
          <w:szCs w:val="18"/>
          <w:lang w:eastAsia="en-US"/>
        </w:rPr>
        <w:t xml:space="preserve"> </w:t>
      </w:r>
      <w:r w:rsidRPr="009765D2">
        <w:rPr>
          <w:rFonts w:ascii="Century Gothic" w:eastAsiaTheme="minorHAnsi" w:hAnsi="Century Gothic" w:cs="Akrobat-Regular"/>
          <w:color w:val="000000"/>
          <w:sz w:val="20"/>
          <w:szCs w:val="18"/>
          <w:lang w:eastAsia="en-US"/>
        </w:rPr>
        <w:t>engage in work</w:t>
      </w:r>
      <w:r w:rsidR="009765D2" w:rsidRPr="009765D2">
        <w:rPr>
          <w:rFonts w:ascii="Century Gothic" w:eastAsiaTheme="minorHAnsi" w:hAnsi="Century Gothic" w:cs="Akrobat-Regular"/>
          <w:color w:val="000000"/>
          <w:sz w:val="20"/>
          <w:szCs w:val="18"/>
          <w:lang w:eastAsia="en-US"/>
        </w:rPr>
        <w:t xml:space="preserve"> experience</w:t>
      </w:r>
      <w:r w:rsidRPr="009765D2">
        <w:rPr>
          <w:rFonts w:ascii="Century Gothic" w:eastAsiaTheme="minorHAnsi" w:hAnsi="Century Gothic" w:cs="Akrobat-Regular"/>
          <w:color w:val="000000"/>
          <w:sz w:val="20"/>
          <w:szCs w:val="18"/>
          <w:lang w:eastAsia="en-US"/>
        </w:rPr>
        <w:t xml:space="preserve">, events and discussions to develop </w:t>
      </w:r>
      <w:r w:rsidR="009765D2" w:rsidRPr="009765D2">
        <w:rPr>
          <w:rFonts w:ascii="Century Gothic" w:eastAsiaTheme="minorHAnsi" w:hAnsi="Century Gothic" w:cs="Akrobat-Regular"/>
          <w:color w:val="000000"/>
          <w:sz w:val="20"/>
          <w:szCs w:val="18"/>
          <w:lang w:eastAsia="en-US"/>
        </w:rPr>
        <w:t xml:space="preserve">enterprise and </w:t>
      </w:r>
      <w:r w:rsidRPr="009765D2">
        <w:rPr>
          <w:rFonts w:ascii="Century Gothic" w:eastAsiaTheme="minorHAnsi" w:hAnsi="Century Gothic" w:cs="Akrobat-Regular"/>
          <w:color w:val="000000"/>
          <w:sz w:val="20"/>
          <w:szCs w:val="18"/>
          <w:lang w:eastAsia="en-US"/>
        </w:rPr>
        <w:t xml:space="preserve">entrepreneurial skills that </w:t>
      </w:r>
      <w:r w:rsidR="009765D2" w:rsidRPr="009765D2">
        <w:rPr>
          <w:rFonts w:ascii="Century Gothic" w:eastAsiaTheme="minorHAnsi" w:hAnsi="Century Gothic" w:cs="Akrobat-Regular"/>
          <w:color w:val="000000"/>
          <w:sz w:val="20"/>
          <w:szCs w:val="18"/>
          <w:lang w:eastAsia="en-US"/>
        </w:rPr>
        <w:t>are essential for the workplace.</w:t>
      </w:r>
      <w:r w:rsidR="009B11A7">
        <w:rPr>
          <w:rFonts w:ascii="Century Gothic" w:eastAsiaTheme="minorHAnsi" w:hAnsi="Century Gothic" w:cs="Akrobat-Regular"/>
          <w:color w:val="000000"/>
          <w:sz w:val="20"/>
          <w:szCs w:val="18"/>
          <w:lang w:eastAsia="en-US"/>
        </w:rPr>
        <w:t xml:space="preserve">  </w:t>
      </w:r>
    </w:p>
    <w:p w14:paraId="6DBE5DA5" w14:textId="77777777" w:rsidR="00CA35F8" w:rsidRDefault="00CA35F8" w:rsidP="00320553">
      <w:pPr>
        <w:autoSpaceDE w:val="0"/>
        <w:autoSpaceDN w:val="0"/>
        <w:adjustRightInd w:val="0"/>
        <w:jc w:val="both"/>
        <w:rPr>
          <w:rFonts w:ascii="Century Gothic" w:eastAsiaTheme="minorHAnsi" w:hAnsi="Century Gothic" w:cs="Akrobat-Regular"/>
          <w:color w:val="000000"/>
          <w:sz w:val="20"/>
          <w:szCs w:val="18"/>
          <w:lang w:eastAsia="en-US"/>
        </w:rPr>
      </w:pPr>
    </w:p>
    <w:p w14:paraId="2918990D" w14:textId="4E5D3D0C" w:rsidR="00CA35F8" w:rsidRDefault="00CA35F8" w:rsidP="00320553">
      <w:pPr>
        <w:autoSpaceDE w:val="0"/>
        <w:autoSpaceDN w:val="0"/>
        <w:adjustRightInd w:val="0"/>
        <w:jc w:val="both"/>
        <w:rPr>
          <w:rFonts w:ascii="Century Gothic" w:eastAsiaTheme="minorHAnsi" w:hAnsi="Century Gothic" w:cs="Akrobat-Regular"/>
          <w:color w:val="000000"/>
          <w:sz w:val="20"/>
          <w:szCs w:val="18"/>
          <w:lang w:eastAsia="en-US"/>
        </w:rPr>
      </w:pPr>
      <w:r>
        <w:rPr>
          <w:rFonts w:ascii="Century Gothic" w:eastAsiaTheme="minorHAnsi" w:hAnsi="Century Gothic" w:cs="Akrobat-Regular"/>
          <w:color w:val="000000"/>
          <w:sz w:val="20"/>
          <w:szCs w:val="18"/>
          <w:lang w:eastAsia="en-US"/>
        </w:rPr>
        <w:t xml:space="preserve">NESCol is leading the skills revolution at the heart of energy transition.  Expert teams ensure students leave College equipped with the knowledge, technical capability and experience </w:t>
      </w:r>
      <w:r>
        <w:rPr>
          <w:rFonts w:ascii="Century Gothic" w:eastAsiaTheme="minorHAnsi" w:hAnsi="Century Gothic" w:cs="Akrobat-Regular"/>
          <w:color w:val="000000"/>
          <w:sz w:val="20"/>
          <w:szCs w:val="18"/>
          <w:lang w:eastAsia="en-US"/>
        </w:rPr>
        <w:lastRenderedPageBreak/>
        <w:t xml:space="preserve">that are vital in an exciting new area.  </w:t>
      </w:r>
      <w:r w:rsidR="00975F3B">
        <w:rPr>
          <w:rFonts w:ascii="Century Gothic" w:eastAsiaTheme="minorHAnsi" w:hAnsi="Century Gothic" w:cs="Akrobat-Regular"/>
          <w:color w:val="000000"/>
          <w:sz w:val="20"/>
          <w:szCs w:val="18"/>
          <w:lang w:eastAsia="en-US"/>
        </w:rPr>
        <w:t xml:space="preserve">In addition to the </w:t>
      </w:r>
      <w:r w:rsidR="00B20C79">
        <w:rPr>
          <w:rFonts w:ascii="Century Gothic" w:eastAsiaTheme="minorHAnsi" w:hAnsi="Century Gothic" w:cs="Akrobat-Regular"/>
          <w:color w:val="000000"/>
          <w:sz w:val="20"/>
          <w:szCs w:val="18"/>
          <w:lang w:eastAsia="en-US"/>
        </w:rPr>
        <w:t>wide range of courses above learning and training is being delivered in a number of key areas including:</w:t>
      </w:r>
    </w:p>
    <w:p w14:paraId="7D0380CA" w14:textId="1EE787EC" w:rsidR="00B20C79" w:rsidRPr="00BF58A2" w:rsidRDefault="00B20C79" w:rsidP="00BF58A2">
      <w:pPr>
        <w:pStyle w:val="ListParagraph"/>
        <w:numPr>
          <w:ilvl w:val="0"/>
          <w:numId w:val="26"/>
        </w:numPr>
        <w:autoSpaceDE w:val="0"/>
        <w:autoSpaceDN w:val="0"/>
        <w:adjustRightInd w:val="0"/>
        <w:jc w:val="both"/>
        <w:rPr>
          <w:rFonts w:ascii="Century Gothic" w:eastAsiaTheme="minorHAnsi" w:hAnsi="Century Gothic" w:cs="Akrobat-Regular"/>
          <w:color w:val="000000"/>
          <w:szCs w:val="18"/>
          <w:lang w:eastAsia="en-US"/>
        </w:rPr>
      </w:pPr>
      <w:r w:rsidRPr="00BF58A2">
        <w:rPr>
          <w:rFonts w:ascii="Century Gothic" w:eastAsiaTheme="minorHAnsi" w:hAnsi="Century Gothic" w:cs="Akrobat-Regular"/>
          <w:color w:val="000000"/>
          <w:szCs w:val="18"/>
          <w:lang w:eastAsia="en-US"/>
        </w:rPr>
        <w:t>Onshore and offshore wind</w:t>
      </w:r>
    </w:p>
    <w:p w14:paraId="0DC96426" w14:textId="3E318F38" w:rsidR="00B20C79" w:rsidRPr="00BF58A2" w:rsidRDefault="00B20C79" w:rsidP="00BF58A2">
      <w:pPr>
        <w:pStyle w:val="ListParagraph"/>
        <w:numPr>
          <w:ilvl w:val="0"/>
          <w:numId w:val="26"/>
        </w:numPr>
        <w:autoSpaceDE w:val="0"/>
        <w:autoSpaceDN w:val="0"/>
        <w:adjustRightInd w:val="0"/>
        <w:jc w:val="both"/>
        <w:rPr>
          <w:rFonts w:ascii="Century Gothic" w:eastAsiaTheme="minorHAnsi" w:hAnsi="Century Gothic" w:cs="Akrobat-Regular"/>
          <w:color w:val="000000"/>
          <w:szCs w:val="18"/>
          <w:lang w:eastAsia="en-US"/>
        </w:rPr>
      </w:pPr>
      <w:r w:rsidRPr="00BF58A2">
        <w:rPr>
          <w:rFonts w:ascii="Century Gothic" w:eastAsiaTheme="minorHAnsi" w:hAnsi="Century Gothic" w:cs="Akrobat-Regular"/>
          <w:color w:val="000000"/>
          <w:szCs w:val="18"/>
          <w:lang w:eastAsia="en-US"/>
        </w:rPr>
        <w:t>Photovolt</w:t>
      </w:r>
      <w:r w:rsidR="00F35140" w:rsidRPr="00BF58A2">
        <w:rPr>
          <w:rFonts w:ascii="Century Gothic" w:eastAsiaTheme="minorHAnsi" w:hAnsi="Century Gothic" w:cs="Akrobat-Regular"/>
          <w:color w:val="000000"/>
          <w:szCs w:val="18"/>
          <w:lang w:eastAsia="en-US"/>
        </w:rPr>
        <w:t>aics</w:t>
      </w:r>
    </w:p>
    <w:p w14:paraId="35DD655A" w14:textId="495616E7" w:rsidR="00F35140" w:rsidRPr="00BF58A2" w:rsidRDefault="00F35140" w:rsidP="00BF58A2">
      <w:pPr>
        <w:pStyle w:val="ListParagraph"/>
        <w:numPr>
          <w:ilvl w:val="0"/>
          <w:numId w:val="26"/>
        </w:numPr>
        <w:autoSpaceDE w:val="0"/>
        <w:autoSpaceDN w:val="0"/>
        <w:adjustRightInd w:val="0"/>
        <w:jc w:val="both"/>
        <w:rPr>
          <w:rFonts w:ascii="Century Gothic" w:eastAsiaTheme="minorHAnsi" w:hAnsi="Century Gothic" w:cs="Akrobat-Regular"/>
          <w:color w:val="000000"/>
          <w:szCs w:val="18"/>
          <w:lang w:eastAsia="en-US"/>
        </w:rPr>
      </w:pPr>
      <w:r w:rsidRPr="00BF58A2">
        <w:rPr>
          <w:rFonts w:ascii="Century Gothic" w:eastAsiaTheme="minorHAnsi" w:hAnsi="Century Gothic" w:cs="Akrobat-Regular"/>
          <w:color w:val="000000"/>
          <w:szCs w:val="18"/>
          <w:lang w:eastAsia="en-US"/>
        </w:rPr>
        <w:t>Hydrogen power</w:t>
      </w:r>
    </w:p>
    <w:p w14:paraId="14E179E6" w14:textId="6A5DDD08" w:rsidR="00F35140" w:rsidRPr="00BF58A2" w:rsidRDefault="00F35140" w:rsidP="00BF58A2">
      <w:pPr>
        <w:pStyle w:val="ListParagraph"/>
        <w:numPr>
          <w:ilvl w:val="0"/>
          <w:numId w:val="26"/>
        </w:numPr>
        <w:autoSpaceDE w:val="0"/>
        <w:autoSpaceDN w:val="0"/>
        <w:adjustRightInd w:val="0"/>
        <w:jc w:val="both"/>
        <w:rPr>
          <w:rFonts w:ascii="Century Gothic" w:eastAsiaTheme="minorHAnsi" w:hAnsi="Century Gothic" w:cs="Akrobat-Regular"/>
          <w:color w:val="000000"/>
          <w:szCs w:val="18"/>
          <w:lang w:eastAsia="en-US"/>
        </w:rPr>
      </w:pPr>
      <w:r w:rsidRPr="00BF58A2">
        <w:rPr>
          <w:rFonts w:ascii="Century Gothic" w:eastAsiaTheme="minorHAnsi" w:hAnsi="Century Gothic" w:cs="Akrobat-Regular"/>
          <w:color w:val="000000"/>
          <w:szCs w:val="18"/>
          <w:lang w:eastAsia="en-US"/>
        </w:rPr>
        <w:t xml:space="preserve">Energy saving and low carbon construction technology </w:t>
      </w:r>
    </w:p>
    <w:p w14:paraId="3B8D8807" w14:textId="38F4097A" w:rsidR="00F35140" w:rsidRPr="00BF58A2" w:rsidRDefault="00F35140" w:rsidP="00BF58A2">
      <w:pPr>
        <w:pStyle w:val="ListParagraph"/>
        <w:numPr>
          <w:ilvl w:val="0"/>
          <w:numId w:val="26"/>
        </w:numPr>
        <w:autoSpaceDE w:val="0"/>
        <w:autoSpaceDN w:val="0"/>
        <w:adjustRightInd w:val="0"/>
        <w:jc w:val="both"/>
        <w:rPr>
          <w:rFonts w:ascii="Century Gothic" w:hAnsi="Century Gothic"/>
          <w:sz w:val="22"/>
        </w:rPr>
      </w:pPr>
      <w:r w:rsidRPr="00BF58A2">
        <w:rPr>
          <w:rFonts w:ascii="Century Gothic" w:eastAsiaTheme="minorHAnsi" w:hAnsi="Century Gothic" w:cs="Akrobat-Regular"/>
          <w:color w:val="000000"/>
          <w:szCs w:val="18"/>
          <w:lang w:eastAsia="en-US"/>
        </w:rPr>
        <w:t>Electric and hybrid vehicle maintenance</w:t>
      </w:r>
    </w:p>
    <w:p w14:paraId="6E2B58CB" w14:textId="77777777" w:rsidR="003C56F2" w:rsidRDefault="003C56F2" w:rsidP="00320553">
      <w:pPr>
        <w:jc w:val="both"/>
        <w:rPr>
          <w:rFonts w:ascii="Century Gothic" w:hAnsi="Century Gothic"/>
          <w:sz w:val="20"/>
        </w:rPr>
      </w:pPr>
    </w:p>
    <w:p w14:paraId="0FFA48E7" w14:textId="51A5F825" w:rsidR="00FD5532" w:rsidRDefault="00FD5532" w:rsidP="00320553">
      <w:pPr>
        <w:jc w:val="both"/>
        <w:rPr>
          <w:rFonts w:ascii="Century Gothic" w:hAnsi="Century Gothic" w:cs="Arial"/>
          <w:sz w:val="20"/>
        </w:rPr>
      </w:pPr>
      <w:r>
        <w:rPr>
          <w:rFonts w:ascii="Century Gothic" w:hAnsi="Century Gothic"/>
          <w:sz w:val="20"/>
        </w:rPr>
        <w:t>In addition to its full-time provision, the College also delivers a range of Modern Apprenticeship programmes</w:t>
      </w:r>
      <w:r w:rsidR="00515B43">
        <w:rPr>
          <w:rFonts w:ascii="Century Gothic" w:hAnsi="Century Gothic"/>
          <w:sz w:val="20"/>
        </w:rPr>
        <w:t xml:space="preserve"> </w:t>
      </w:r>
      <w:r>
        <w:rPr>
          <w:rFonts w:ascii="Century Gothic" w:hAnsi="Century Gothic"/>
          <w:sz w:val="20"/>
        </w:rPr>
        <w:t xml:space="preserve">in Care, Engineering, Creative Industries, Business, and Computing.  </w:t>
      </w:r>
      <w:r>
        <w:rPr>
          <w:rFonts w:ascii="Century Gothic" w:hAnsi="Century Gothic" w:cs="Arial"/>
          <w:sz w:val="20"/>
        </w:rPr>
        <w:t xml:space="preserve">Through the School-College Links Programme, the College offers a range of courses to school pupils across the region. Included within the programme offered are SQA Skills for Work Awards, City and Guilds Awards, National Progression Awards, National Certificate courses, a Professional Development Award and a Higher National Certificate course. Some programmes have been designed to allow pupils to complete an NC Award over their 4th and 5th year, allowing, where applicable, direct progression to HNC/D programmes. </w:t>
      </w:r>
    </w:p>
    <w:p w14:paraId="0FCB81CA" w14:textId="77777777" w:rsidR="00403273" w:rsidRDefault="00403273" w:rsidP="00320553">
      <w:pPr>
        <w:jc w:val="both"/>
        <w:rPr>
          <w:rFonts w:ascii="Century Gothic" w:hAnsi="Century Gothic" w:cs="Arial"/>
          <w:sz w:val="20"/>
        </w:rPr>
      </w:pPr>
    </w:p>
    <w:p w14:paraId="0D3EDAE2" w14:textId="77777777" w:rsidR="00FD5532" w:rsidRDefault="00FD5532" w:rsidP="00320553">
      <w:pPr>
        <w:jc w:val="both"/>
        <w:rPr>
          <w:rFonts w:ascii="Century Gothic" w:hAnsi="Century Gothic"/>
          <w:sz w:val="20"/>
        </w:rPr>
      </w:pPr>
      <w:r>
        <w:rPr>
          <w:rFonts w:ascii="Century Gothic" w:hAnsi="Century Gothic"/>
          <w:sz w:val="20"/>
        </w:rPr>
        <w:t xml:space="preserve">The College plays a pivotal role in developing skills of people across the region. This includes working to integrate the Developing the Young Workforce (DYW) initiative and actively addressing skills shortages. Key elements of this work are implemented through the DYW Regional Collaborative Group, led by NESCol, which ensures a region wide approach is taken to all 39 recommendations of the report from the </w:t>
      </w:r>
      <w:r>
        <w:rPr>
          <w:rFonts w:ascii="Century Gothic" w:hAnsi="Century Gothic"/>
          <w:color w:val="000000"/>
          <w:sz w:val="20"/>
          <w:shd w:val="clear" w:color="auto" w:fill="FFFFFF"/>
        </w:rPr>
        <w:t>Commission for Developing Scotland's Young Workforce</w:t>
      </w:r>
      <w:r>
        <w:rPr>
          <w:rFonts w:ascii="Century Gothic" w:hAnsi="Century Gothic"/>
          <w:sz w:val="20"/>
        </w:rPr>
        <w:t xml:space="preserve">.  This work is supported through the continued strengthening of partnerships with the two local universities, the two local authorities, and a wide range of employers. </w:t>
      </w:r>
    </w:p>
    <w:p w14:paraId="186B80A7" w14:textId="77777777" w:rsidR="004D65A4" w:rsidRDefault="004D65A4" w:rsidP="00320553">
      <w:pPr>
        <w:jc w:val="both"/>
        <w:rPr>
          <w:rFonts w:ascii="Century Gothic" w:hAnsi="Century Gothic"/>
          <w:sz w:val="20"/>
        </w:rPr>
      </w:pPr>
    </w:p>
    <w:p w14:paraId="579F9948" w14:textId="31EE276E" w:rsidR="00FD5532" w:rsidRDefault="00FD5532" w:rsidP="00320553">
      <w:pPr>
        <w:jc w:val="both"/>
        <w:rPr>
          <w:rFonts w:ascii="Century Gothic" w:hAnsi="Century Gothic"/>
          <w:sz w:val="20"/>
        </w:rPr>
      </w:pPr>
      <w:r>
        <w:rPr>
          <w:rFonts w:ascii="Century Gothic" w:hAnsi="Century Gothic"/>
          <w:sz w:val="20"/>
        </w:rPr>
        <w:t>Another important aspect in meeting regional needs is curriculum planning – a continuous process which ensures the curriculum is constantly refreshed and updated to meet the needs of current and prospective learners, employers and the local economy. The College’s curriculum planning process is informed by stakeholder engagement, government priorities</w:t>
      </w:r>
      <w:r w:rsidR="009765D2">
        <w:rPr>
          <w:rFonts w:ascii="Century Gothic" w:hAnsi="Century Gothic"/>
          <w:sz w:val="20"/>
        </w:rPr>
        <w:t>, labour market intelligence</w:t>
      </w:r>
      <w:r>
        <w:rPr>
          <w:rFonts w:ascii="Century Gothic" w:hAnsi="Century Gothic"/>
          <w:sz w:val="20"/>
        </w:rPr>
        <w:t xml:space="preserve"> and curriculum analysis. </w:t>
      </w:r>
    </w:p>
    <w:p w14:paraId="20C8467C" w14:textId="77777777" w:rsidR="00655143" w:rsidRPr="00A7419F" w:rsidRDefault="00655143" w:rsidP="00320553">
      <w:pPr>
        <w:jc w:val="both"/>
        <w:rPr>
          <w:rFonts w:ascii="Century Gothic" w:hAnsi="Century Gothic"/>
          <w:sz w:val="20"/>
        </w:rPr>
      </w:pPr>
    </w:p>
    <w:p w14:paraId="3E44C908" w14:textId="77777777" w:rsidR="008F50B8" w:rsidRPr="00A7419F" w:rsidRDefault="008F50B8" w:rsidP="00320553">
      <w:pPr>
        <w:jc w:val="both"/>
        <w:rPr>
          <w:rFonts w:ascii="Century Gothic" w:hAnsi="Century Gothic"/>
          <w:b/>
          <w:sz w:val="20"/>
        </w:rPr>
      </w:pPr>
      <w:r w:rsidRPr="00A7419F">
        <w:rPr>
          <w:rFonts w:ascii="Century Gothic" w:hAnsi="Century Gothic"/>
          <w:b/>
          <w:sz w:val="20"/>
        </w:rPr>
        <w:t>Attainment</w:t>
      </w:r>
    </w:p>
    <w:p w14:paraId="6FE10468" w14:textId="31AD97E3" w:rsidR="00A7419F" w:rsidRPr="00A7419F" w:rsidRDefault="006F2A5A" w:rsidP="00320553">
      <w:pPr>
        <w:jc w:val="both"/>
        <w:rPr>
          <w:rFonts w:ascii="Century Gothic" w:eastAsiaTheme="minorHAnsi" w:hAnsi="Century Gothic" w:cs="CenturyGothic"/>
          <w:color w:val="000000"/>
          <w:sz w:val="20"/>
          <w:lang w:eastAsia="en-US"/>
        </w:rPr>
      </w:pPr>
      <w:r w:rsidRPr="00A7419F">
        <w:rPr>
          <w:rFonts w:ascii="Century Gothic" w:eastAsiaTheme="minorHAnsi" w:hAnsi="Century Gothic" w:cs="CenturyGothic"/>
          <w:color w:val="000000"/>
          <w:sz w:val="20"/>
          <w:lang w:eastAsia="en-US"/>
        </w:rPr>
        <w:t xml:space="preserve">The Scottish Funding Council publish Key Performance Indicators </w:t>
      </w:r>
      <w:r w:rsidR="00A7419F" w:rsidRPr="00A7419F">
        <w:rPr>
          <w:rFonts w:ascii="Century Gothic" w:eastAsiaTheme="minorHAnsi" w:hAnsi="Century Gothic" w:cs="CenturyGothic"/>
          <w:color w:val="000000"/>
          <w:sz w:val="20"/>
          <w:lang w:eastAsia="en-US"/>
        </w:rPr>
        <w:t>(</w:t>
      </w:r>
      <w:r w:rsidRPr="00A7419F">
        <w:rPr>
          <w:rFonts w:ascii="Century Gothic" w:eastAsiaTheme="minorHAnsi" w:hAnsi="Century Gothic" w:cs="CenturyGothic"/>
          <w:color w:val="000000"/>
          <w:sz w:val="20"/>
          <w:lang w:eastAsia="en-US"/>
        </w:rPr>
        <w:t>KPIs</w:t>
      </w:r>
      <w:r w:rsidR="00A7419F" w:rsidRPr="00A7419F">
        <w:rPr>
          <w:rFonts w:ascii="Century Gothic" w:eastAsiaTheme="minorHAnsi" w:hAnsi="Century Gothic" w:cs="CenturyGothic"/>
          <w:color w:val="000000"/>
          <w:sz w:val="20"/>
          <w:lang w:eastAsia="en-US"/>
        </w:rPr>
        <w:t xml:space="preserve">) </w:t>
      </w:r>
      <w:r w:rsidRPr="00A7419F">
        <w:rPr>
          <w:rFonts w:ascii="Century Gothic" w:eastAsiaTheme="minorHAnsi" w:hAnsi="Century Gothic" w:cs="CenturyGothic"/>
          <w:color w:val="000000"/>
          <w:sz w:val="20"/>
          <w:lang w:eastAsia="en-US"/>
        </w:rPr>
        <w:t xml:space="preserve">on Scotland’s colleges teaching activity for </w:t>
      </w:r>
      <w:r w:rsidR="00A7419F" w:rsidRPr="00A7419F">
        <w:rPr>
          <w:rFonts w:ascii="Century Gothic" w:eastAsiaTheme="minorHAnsi" w:hAnsi="Century Gothic" w:cs="CenturyGothic"/>
          <w:color w:val="000000"/>
          <w:sz w:val="20"/>
          <w:lang w:eastAsia="en-US"/>
        </w:rPr>
        <w:t>each academic year</w:t>
      </w:r>
      <w:r w:rsidRPr="00A7419F">
        <w:rPr>
          <w:rFonts w:ascii="Century Gothic" w:eastAsiaTheme="minorHAnsi" w:hAnsi="Century Gothic" w:cs="CenturyGothic"/>
          <w:color w:val="000000"/>
          <w:sz w:val="20"/>
          <w:lang w:eastAsia="en-US"/>
        </w:rPr>
        <w:t>.</w:t>
      </w:r>
      <w:r w:rsidR="00A7419F" w:rsidRPr="00A7419F">
        <w:rPr>
          <w:rFonts w:ascii="Century Gothic" w:eastAsiaTheme="minorHAnsi" w:hAnsi="Century Gothic" w:cs="CenturyGothic"/>
          <w:color w:val="000000"/>
          <w:sz w:val="20"/>
          <w:lang w:eastAsia="en-US"/>
        </w:rPr>
        <w:t xml:space="preserve"> </w:t>
      </w:r>
      <w:r w:rsidRPr="00A7419F">
        <w:rPr>
          <w:rFonts w:ascii="Century Gothic" w:eastAsiaTheme="minorHAnsi" w:hAnsi="Century Gothic" w:cs="CenturyGothic"/>
          <w:color w:val="000000"/>
          <w:sz w:val="20"/>
          <w:lang w:eastAsia="en-US"/>
        </w:rPr>
        <w:t xml:space="preserve"> </w:t>
      </w:r>
      <w:r w:rsidR="00A7419F" w:rsidRPr="00A7419F">
        <w:rPr>
          <w:rFonts w:ascii="Century Gothic" w:eastAsiaTheme="minorHAnsi" w:hAnsi="Century Gothic" w:cs="CenturyGothic"/>
          <w:color w:val="000000"/>
          <w:sz w:val="20"/>
          <w:lang w:eastAsia="en-US"/>
        </w:rPr>
        <w:t xml:space="preserve">The KPIs inform colleges, their boards, the </w:t>
      </w:r>
      <w:r w:rsidRPr="00A7419F">
        <w:rPr>
          <w:rFonts w:ascii="Century Gothic" w:eastAsiaTheme="minorHAnsi" w:hAnsi="Century Gothic" w:cs="CenturyGothic"/>
          <w:color w:val="000000"/>
          <w:sz w:val="20"/>
          <w:lang w:eastAsia="en-US"/>
        </w:rPr>
        <w:t xml:space="preserve">communities </w:t>
      </w:r>
      <w:r w:rsidR="00A7419F" w:rsidRPr="00A7419F">
        <w:rPr>
          <w:rFonts w:ascii="Century Gothic" w:eastAsiaTheme="minorHAnsi" w:hAnsi="Century Gothic" w:cs="CenturyGothic"/>
          <w:color w:val="000000"/>
          <w:sz w:val="20"/>
          <w:lang w:eastAsia="en-US"/>
        </w:rPr>
        <w:t xml:space="preserve">they </w:t>
      </w:r>
      <w:r w:rsidRPr="00A7419F">
        <w:rPr>
          <w:rFonts w:ascii="Century Gothic" w:eastAsiaTheme="minorHAnsi" w:hAnsi="Century Gothic" w:cs="CenturyGothic"/>
          <w:color w:val="000000"/>
          <w:sz w:val="20"/>
          <w:lang w:eastAsia="en-US"/>
        </w:rPr>
        <w:t>serve, and</w:t>
      </w:r>
      <w:r w:rsidR="00A7419F" w:rsidRPr="00A7419F">
        <w:rPr>
          <w:rFonts w:ascii="Century Gothic" w:eastAsiaTheme="minorHAnsi" w:hAnsi="Century Gothic" w:cs="CenturyGothic"/>
          <w:color w:val="000000"/>
          <w:sz w:val="20"/>
          <w:lang w:eastAsia="en-US"/>
        </w:rPr>
        <w:t xml:space="preserve"> </w:t>
      </w:r>
      <w:r w:rsidRPr="00A7419F">
        <w:rPr>
          <w:rFonts w:ascii="Century Gothic" w:eastAsiaTheme="minorHAnsi" w:hAnsi="Century Gothic" w:cs="CenturyGothic"/>
          <w:color w:val="000000"/>
          <w:sz w:val="20"/>
          <w:lang w:eastAsia="en-US"/>
        </w:rPr>
        <w:t xml:space="preserve">stakeholders about the performance of </w:t>
      </w:r>
      <w:r w:rsidR="00A7419F" w:rsidRPr="00A7419F">
        <w:rPr>
          <w:rFonts w:ascii="Century Gothic" w:eastAsiaTheme="minorHAnsi" w:hAnsi="Century Gothic" w:cs="CenturyGothic"/>
          <w:color w:val="000000"/>
          <w:sz w:val="20"/>
          <w:lang w:eastAsia="en-US"/>
        </w:rPr>
        <w:t>each institution.</w:t>
      </w:r>
    </w:p>
    <w:p w14:paraId="2672F515" w14:textId="77777777" w:rsidR="00A7419F" w:rsidRPr="00A7419F" w:rsidRDefault="00A7419F" w:rsidP="00320553">
      <w:pPr>
        <w:jc w:val="both"/>
        <w:rPr>
          <w:rFonts w:ascii="Century Gothic" w:eastAsiaTheme="minorHAnsi" w:hAnsi="Century Gothic" w:cs="CenturyGothic"/>
          <w:color w:val="000000"/>
          <w:sz w:val="20"/>
          <w:lang w:eastAsia="en-US"/>
        </w:rPr>
      </w:pPr>
    </w:p>
    <w:p w14:paraId="2330DE4D" w14:textId="1F3E0CF5" w:rsidR="006F2A5A" w:rsidRPr="00A7419F" w:rsidRDefault="006F2A5A" w:rsidP="00320553">
      <w:pPr>
        <w:autoSpaceDE w:val="0"/>
        <w:autoSpaceDN w:val="0"/>
        <w:adjustRightInd w:val="0"/>
        <w:jc w:val="both"/>
        <w:rPr>
          <w:rFonts w:ascii="Century Gothic" w:eastAsiaTheme="minorHAnsi" w:hAnsi="Century Gothic" w:cs="CenturyGothic"/>
          <w:color w:val="000000"/>
          <w:sz w:val="20"/>
          <w:lang w:eastAsia="en-US"/>
        </w:rPr>
      </w:pPr>
      <w:r w:rsidRPr="00A7419F">
        <w:rPr>
          <w:rFonts w:ascii="Century Gothic" w:eastAsiaTheme="minorHAnsi" w:hAnsi="Century Gothic" w:cs="CenturyGothic"/>
          <w:color w:val="000000"/>
          <w:sz w:val="20"/>
          <w:lang w:eastAsia="en-US"/>
        </w:rPr>
        <w:t xml:space="preserve">NESCol’s </w:t>
      </w:r>
      <w:r w:rsidR="005B0450">
        <w:rPr>
          <w:rFonts w:ascii="Century Gothic" w:eastAsiaTheme="minorHAnsi" w:hAnsi="Century Gothic" w:cs="CenturyGothic"/>
          <w:color w:val="000000"/>
          <w:sz w:val="20"/>
          <w:lang w:eastAsia="en-US"/>
        </w:rPr>
        <w:t xml:space="preserve">goal is to give everyone the chance to build the skills and knowledge they need to succeed in </w:t>
      </w:r>
      <w:r w:rsidR="005C7306">
        <w:rPr>
          <w:rFonts w:ascii="Century Gothic" w:eastAsiaTheme="minorHAnsi" w:hAnsi="Century Gothic" w:cs="CenturyGothic"/>
          <w:color w:val="000000"/>
          <w:sz w:val="20"/>
          <w:lang w:eastAsia="en-US"/>
        </w:rPr>
        <w:t xml:space="preserve">learning, putting students at the heart of everything it does.  </w:t>
      </w:r>
      <w:r w:rsidRPr="00A7419F">
        <w:rPr>
          <w:rFonts w:ascii="Century Gothic" w:eastAsiaTheme="minorHAnsi" w:hAnsi="Century Gothic" w:cs="CenturyGothic"/>
          <w:color w:val="000000"/>
          <w:sz w:val="20"/>
          <w:lang w:eastAsia="en-US"/>
        </w:rPr>
        <w:t>The aim is to deliver inspirational teaching always. It monitors</w:t>
      </w:r>
      <w:r w:rsidR="00A7419F" w:rsidRPr="00A7419F">
        <w:rPr>
          <w:rFonts w:ascii="Century Gothic" w:eastAsiaTheme="minorHAnsi" w:hAnsi="Century Gothic" w:cs="CenturyGothic"/>
          <w:color w:val="000000"/>
          <w:sz w:val="20"/>
          <w:lang w:eastAsia="en-US"/>
        </w:rPr>
        <w:t xml:space="preserve"> </w:t>
      </w:r>
      <w:r w:rsidRPr="00A7419F">
        <w:rPr>
          <w:rFonts w:ascii="Century Gothic" w:eastAsiaTheme="minorHAnsi" w:hAnsi="Century Gothic" w:cs="CenturyGothic"/>
          <w:color w:val="000000"/>
          <w:sz w:val="20"/>
          <w:lang w:eastAsia="en-US"/>
        </w:rPr>
        <w:t>its programmes to ensure they are relevant to both students and employers, offering</w:t>
      </w:r>
      <w:r w:rsidR="00A7419F" w:rsidRPr="00A7419F">
        <w:rPr>
          <w:rFonts w:ascii="Century Gothic" w:eastAsiaTheme="minorHAnsi" w:hAnsi="Century Gothic" w:cs="CenturyGothic"/>
          <w:color w:val="000000"/>
          <w:sz w:val="20"/>
          <w:lang w:eastAsia="en-US"/>
        </w:rPr>
        <w:t xml:space="preserve"> </w:t>
      </w:r>
      <w:r w:rsidRPr="00A7419F">
        <w:rPr>
          <w:rFonts w:ascii="Century Gothic" w:eastAsiaTheme="minorHAnsi" w:hAnsi="Century Gothic" w:cs="CenturyGothic"/>
          <w:color w:val="000000"/>
          <w:sz w:val="20"/>
          <w:lang w:eastAsia="en-US"/>
        </w:rPr>
        <w:t>qualifications from awarding bodies including the Scottish Qualifications Authority</w:t>
      </w:r>
      <w:r w:rsidR="00A7419F" w:rsidRPr="00A7419F">
        <w:rPr>
          <w:rFonts w:ascii="Century Gothic" w:eastAsiaTheme="minorHAnsi" w:hAnsi="Century Gothic" w:cs="CenturyGothic"/>
          <w:color w:val="000000"/>
          <w:sz w:val="20"/>
          <w:lang w:eastAsia="en-US"/>
        </w:rPr>
        <w:t xml:space="preserve"> (SQA)</w:t>
      </w:r>
      <w:r w:rsidRPr="00A7419F">
        <w:rPr>
          <w:rFonts w:ascii="Century Gothic" w:eastAsiaTheme="minorHAnsi" w:hAnsi="Century Gothic" w:cs="CenturyGothic"/>
          <w:color w:val="000000"/>
          <w:sz w:val="20"/>
          <w:lang w:eastAsia="en-US"/>
        </w:rPr>
        <w:t xml:space="preserve"> and City &amp; Guilds, to ensure that the qualifications gained are respected and</w:t>
      </w:r>
      <w:r w:rsidR="00A7419F" w:rsidRPr="00A7419F">
        <w:rPr>
          <w:rFonts w:ascii="Century Gothic" w:eastAsiaTheme="minorHAnsi" w:hAnsi="Century Gothic" w:cs="CenturyGothic"/>
          <w:color w:val="000000"/>
          <w:sz w:val="20"/>
          <w:lang w:eastAsia="en-US"/>
        </w:rPr>
        <w:t xml:space="preserve"> </w:t>
      </w:r>
      <w:r w:rsidRPr="00A7419F">
        <w:rPr>
          <w:rFonts w:ascii="Century Gothic" w:eastAsiaTheme="minorHAnsi" w:hAnsi="Century Gothic" w:cs="CenturyGothic"/>
          <w:color w:val="000000"/>
          <w:sz w:val="20"/>
          <w:lang w:eastAsia="en-US"/>
        </w:rPr>
        <w:t>recognised nationally and internationally. Where student performance is below its</w:t>
      </w:r>
      <w:r w:rsidR="00A7419F" w:rsidRPr="00A7419F">
        <w:rPr>
          <w:rFonts w:ascii="Century Gothic" w:eastAsiaTheme="minorHAnsi" w:hAnsi="Century Gothic" w:cs="CenturyGothic"/>
          <w:color w:val="000000"/>
          <w:sz w:val="20"/>
          <w:lang w:eastAsia="en-US"/>
        </w:rPr>
        <w:t xml:space="preserve"> </w:t>
      </w:r>
      <w:r w:rsidRPr="00A7419F">
        <w:rPr>
          <w:rFonts w:ascii="Century Gothic" w:eastAsiaTheme="minorHAnsi" w:hAnsi="Century Gothic" w:cs="CenturyGothic"/>
          <w:color w:val="000000"/>
          <w:sz w:val="20"/>
          <w:lang w:eastAsia="en-US"/>
        </w:rPr>
        <w:t>expectation the College reviews its programmes, teaching methods, recruitment</w:t>
      </w:r>
      <w:r w:rsidR="00A7419F" w:rsidRPr="00A7419F">
        <w:rPr>
          <w:rFonts w:ascii="Century Gothic" w:eastAsiaTheme="minorHAnsi" w:hAnsi="Century Gothic" w:cs="CenturyGothic"/>
          <w:color w:val="000000"/>
          <w:sz w:val="20"/>
          <w:lang w:eastAsia="en-US"/>
        </w:rPr>
        <w:t xml:space="preserve"> </w:t>
      </w:r>
      <w:r w:rsidRPr="00A7419F">
        <w:rPr>
          <w:rFonts w:ascii="Century Gothic" w:eastAsiaTheme="minorHAnsi" w:hAnsi="Century Gothic" w:cs="CenturyGothic"/>
          <w:color w:val="000000"/>
          <w:sz w:val="20"/>
          <w:lang w:eastAsia="en-US"/>
        </w:rPr>
        <w:t>and the support that is given to students to see where improvements can be made.</w:t>
      </w:r>
    </w:p>
    <w:p w14:paraId="24CD083D" w14:textId="77777777" w:rsidR="00A7419F" w:rsidRPr="00A7419F" w:rsidRDefault="00A7419F" w:rsidP="00320553">
      <w:pPr>
        <w:autoSpaceDE w:val="0"/>
        <w:autoSpaceDN w:val="0"/>
        <w:adjustRightInd w:val="0"/>
        <w:jc w:val="both"/>
        <w:rPr>
          <w:rFonts w:ascii="Century Gothic" w:eastAsiaTheme="minorHAnsi" w:hAnsi="Century Gothic" w:cs="CenturyGothic"/>
          <w:color w:val="000000"/>
          <w:sz w:val="20"/>
          <w:lang w:eastAsia="en-US"/>
        </w:rPr>
      </w:pPr>
    </w:p>
    <w:p w14:paraId="68C1E4F3" w14:textId="77777777" w:rsidR="006F2A5A" w:rsidRPr="00A7419F" w:rsidRDefault="006F2A5A" w:rsidP="00320553">
      <w:pPr>
        <w:autoSpaceDE w:val="0"/>
        <w:autoSpaceDN w:val="0"/>
        <w:adjustRightInd w:val="0"/>
        <w:jc w:val="both"/>
        <w:rPr>
          <w:rFonts w:ascii="Century Gothic" w:eastAsiaTheme="minorHAnsi" w:hAnsi="Century Gothic" w:cs="CenturyGothic"/>
          <w:color w:val="000000"/>
          <w:sz w:val="20"/>
          <w:lang w:eastAsia="en-US"/>
        </w:rPr>
      </w:pPr>
      <w:r w:rsidRPr="00A7419F">
        <w:rPr>
          <w:rFonts w:ascii="Century Gothic" w:eastAsiaTheme="minorHAnsi" w:hAnsi="Century Gothic" w:cs="CenturyGothic"/>
          <w:color w:val="000000"/>
          <w:sz w:val="20"/>
          <w:lang w:eastAsia="en-US"/>
        </w:rPr>
        <w:t>The College continually monitors the percentage of students achieving their awards</w:t>
      </w:r>
      <w:r w:rsidR="00A7419F" w:rsidRPr="00A7419F">
        <w:rPr>
          <w:rFonts w:ascii="Century Gothic" w:eastAsiaTheme="minorHAnsi" w:hAnsi="Century Gothic" w:cs="CenturyGothic"/>
          <w:color w:val="000000"/>
          <w:sz w:val="20"/>
          <w:lang w:eastAsia="en-US"/>
        </w:rPr>
        <w:t xml:space="preserve"> </w:t>
      </w:r>
      <w:r w:rsidRPr="00A7419F">
        <w:rPr>
          <w:rFonts w:ascii="Century Gothic" w:eastAsiaTheme="minorHAnsi" w:hAnsi="Century Gothic" w:cs="CenturyGothic"/>
          <w:color w:val="000000"/>
          <w:sz w:val="20"/>
          <w:lang w:eastAsia="en-US"/>
        </w:rPr>
        <w:t>on each programme and where a student fails to achieve the award, it examines</w:t>
      </w:r>
      <w:r w:rsidR="00A7419F" w:rsidRPr="00A7419F">
        <w:rPr>
          <w:rFonts w:ascii="Century Gothic" w:eastAsiaTheme="minorHAnsi" w:hAnsi="Century Gothic" w:cs="CenturyGothic"/>
          <w:color w:val="000000"/>
          <w:sz w:val="20"/>
          <w:lang w:eastAsia="en-US"/>
        </w:rPr>
        <w:t xml:space="preserve"> </w:t>
      </w:r>
      <w:r w:rsidRPr="00A7419F">
        <w:rPr>
          <w:rFonts w:ascii="Century Gothic" w:eastAsiaTheme="minorHAnsi" w:hAnsi="Century Gothic" w:cs="CenturyGothic"/>
          <w:color w:val="000000"/>
          <w:sz w:val="20"/>
          <w:lang w:eastAsia="en-US"/>
        </w:rPr>
        <w:t>the reasons for not being successful or why a student has left their programme early.</w:t>
      </w:r>
      <w:r w:rsidR="00A7419F" w:rsidRPr="00A7419F">
        <w:rPr>
          <w:rFonts w:ascii="Century Gothic" w:eastAsiaTheme="minorHAnsi" w:hAnsi="Century Gothic" w:cs="CenturyGothic"/>
          <w:color w:val="000000"/>
          <w:sz w:val="20"/>
          <w:lang w:eastAsia="en-US"/>
        </w:rPr>
        <w:t xml:space="preserve">  </w:t>
      </w:r>
      <w:r w:rsidRPr="00A7419F">
        <w:rPr>
          <w:rFonts w:ascii="Century Gothic" w:eastAsiaTheme="minorHAnsi" w:hAnsi="Century Gothic" w:cs="CenturyGothic"/>
          <w:color w:val="000000"/>
          <w:sz w:val="20"/>
          <w:lang w:eastAsia="en-US"/>
        </w:rPr>
        <w:t>The College follows four nationally recognised performance indicators and these</w:t>
      </w:r>
    </w:p>
    <w:p w14:paraId="7179217B" w14:textId="77777777" w:rsidR="006F2A5A" w:rsidRPr="00A7419F" w:rsidRDefault="006F2A5A" w:rsidP="00320553">
      <w:pPr>
        <w:autoSpaceDE w:val="0"/>
        <w:autoSpaceDN w:val="0"/>
        <w:adjustRightInd w:val="0"/>
        <w:jc w:val="both"/>
        <w:rPr>
          <w:rFonts w:ascii="Century Gothic" w:eastAsiaTheme="minorHAnsi" w:hAnsi="Century Gothic" w:cs="CenturyGothic"/>
          <w:color w:val="000000"/>
          <w:sz w:val="20"/>
          <w:lang w:eastAsia="en-US"/>
        </w:rPr>
      </w:pPr>
      <w:r w:rsidRPr="00A7419F">
        <w:rPr>
          <w:rFonts w:ascii="Century Gothic" w:eastAsiaTheme="minorHAnsi" w:hAnsi="Century Gothic" w:cs="CenturyGothic"/>
          <w:color w:val="000000"/>
          <w:sz w:val="20"/>
          <w:lang w:eastAsia="en-US"/>
        </w:rPr>
        <w:t>are:</w:t>
      </w:r>
    </w:p>
    <w:p w14:paraId="4F065867" w14:textId="77777777" w:rsidR="006F2A5A" w:rsidRPr="00A7419F" w:rsidRDefault="006F2A5A" w:rsidP="00320553">
      <w:pPr>
        <w:autoSpaceDE w:val="0"/>
        <w:autoSpaceDN w:val="0"/>
        <w:adjustRightInd w:val="0"/>
        <w:ind w:firstLine="567"/>
        <w:jc w:val="both"/>
        <w:rPr>
          <w:rFonts w:ascii="Century Gothic" w:eastAsiaTheme="minorHAnsi" w:hAnsi="Century Gothic" w:cs="CenturyGothic-Bold"/>
          <w:bCs/>
          <w:sz w:val="20"/>
          <w:lang w:eastAsia="en-US"/>
        </w:rPr>
      </w:pPr>
      <w:r w:rsidRPr="00A7419F">
        <w:rPr>
          <w:rFonts w:ascii="Century Gothic" w:eastAsiaTheme="minorHAnsi" w:hAnsi="Century Gothic" w:cs="CenturyGothic-Bold"/>
          <w:bCs/>
          <w:sz w:val="20"/>
          <w:lang w:eastAsia="en-US"/>
        </w:rPr>
        <w:t>1. Early Withdrawal</w:t>
      </w:r>
    </w:p>
    <w:p w14:paraId="417A56D6" w14:textId="77777777" w:rsidR="006F2A5A" w:rsidRPr="00A7419F" w:rsidRDefault="006F2A5A" w:rsidP="00320553">
      <w:pPr>
        <w:autoSpaceDE w:val="0"/>
        <w:autoSpaceDN w:val="0"/>
        <w:adjustRightInd w:val="0"/>
        <w:ind w:firstLine="567"/>
        <w:jc w:val="both"/>
        <w:rPr>
          <w:rFonts w:ascii="Century Gothic" w:eastAsiaTheme="minorHAnsi" w:hAnsi="Century Gothic" w:cs="CenturyGothic-Bold"/>
          <w:bCs/>
          <w:sz w:val="20"/>
          <w:lang w:eastAsia="en-US"/>
        </w:rPr>
      </w:pPr>
      <w:r w:rsidRPr="00A7419F">
        <w:rPr>
          <w:rFonts w:ascii="Century Gothic" w:eastAsiaTheme="minorHAnsi" w:hAnsi="Century Gothic" w:cs="CenturyGothic-Bold"/>
          <w:bCs/>
          <w:sz w:val="20"/>
          <w:lang w:eastAsia="en-US"/>
        </w:rPr>
        <w:t>2. Further Withdrawal</w:t>
      </w:r>
    </w:p>
    <w:p w14:paraId="0D622D68" w14:textId="77777777" w:rsidR="006F2A5A" w:rsidRPr="00A7419F" w:rsidRDefault="006F2A5A" w:rsidP="00320553">
      <w:pPr>
        <w:autoSpaceDE w:val="0"/>
        <w:autoSpaceDN w:val="0"/>
        <w:adjustRightInd w:val="0"/>
        <w:ind w:firstLine="567"/>
        <w:jc w:val="both"/>
        <w:rPr>
          <w:rFonts w:ascii="Century Gothic" w:eastAsiaTheme="minorHAnsi" w:hAnsi="Century Gothic" w:cs="CenturyGothic-Bold"/>
          <w:bCs/>
          <w:sz w:val="20"/>
          <w:lang w:eastAsia="en-US"/>
        </w:rPr>
      </w:pPr>
      <w:r w:rsidRPr="00A7419F">
        <w:rPr>
          <w:rFonts w:ascii="Century Gothic" w:eastAsiaTheme="minorHAnsi" w:hAnsi="Century Gothic" w:cs="CenturyGothic-Bold"/>
          <w:bCs/>
          <w:sz w:val="20"/>
          <w:lang w:eastAsia="en-US"/>
        </w:rPr>
        <w:t>3. Completed: Partial Success</w:t>
      </w:r>
    </w:p>
    <w:p w14:paraId="0A74A435" w14:textId="77777777" w:rsidR="006F2A5A" w:rsidRPr="00A7419F" w:rsidRDefault="006F2A5A" w:rsidP="00320553">
      <w:pPr>
        <w:ind w:firstLine="567"/>
        <w:jc w:val="both"/>
        <w:rPr>
          <w:rFonts w:ascii="Century Gothic" w:hAnsi="Century Gothic"/>
          <w:sz w:val="20"/>
        </w:rPr>
      </w:pPr>
      <w:r w:rsidRPr="00A7419F">
        <w:rPr>
          <w:rFonts w:ascii="Century Gothic" w:eastAsiaTheme="minorHAnsi" w:hAnsi="Century Gothic" w:cs="CenturyGothic-Bold"/>
          <w:bCs/>
          <w:sz w:val="20"/>
          <w:lang w:eastAsia="en-US"/>
        </w:rPr>
        <w:lastRenderedPageBreak/>
        <w:t>4. Completed: Successful</w:t>
      </w:r>
    </w:p>
    <w:p w14:paraId="37CC4C49" w14:textId="77777777" w:rsidR="00A7419F" w:rsidRPr="007F430E" w:rsidRDefault="00A7419F" w:rsidP="00320553">
      <w:pPr>
        <w:jc w:val="both"/>
        <w:rPr>
          <w:rFonts w:ascii="Century Gothic" w:hAnsi="Century Gothic"/>
          <w:sz w:val="20"/>
        </w:rPr>
      </w:pPr>
    </w:p>
    <w:p w14:paraId="535E1C29" w14:textId="1DD688BA" w:rsidR="006F2A5A" w:rsidRPr="007F430E" w:rsidRDefault="00A7419F" w:rsidP="008F50B8">
      <w:pPr>
        <w:jc w:val="both"/>
        <w:rPr>
          <w:rFonts w:ascii="Century Gothic" w:hAnsi="Century Gothic"/>
          <w:sz w:val="20"/>
        </w:rPr>
      </w:pPr>
      <w:r w:rsidRPr="007F430E">
        <w:rPr>
          <w:rFonts w:ascii="Century Gothic" w:hAnsi="Century Gothic"/>
          <w:sz w:val="20"/>
        </w:rPr>
        <w:t xml:space="preserve">The College’s KPI Report for academic year </w:t>
      </w:r>
      <w:r w:rsidR="00D176A2">
        <w:rPr>
          <w:rFonts w:ascii="Century Gothic" w:hAnsi="Century Gothic"/>
          <w:sz w:val="20"/>
        </w:rPr>
        <w:t>202</w:t>
      </w:r>
      <w:r w:rsidR="00B94971">
        <w:rPr>
          <w:rFonts w:ascii="Century Gothic" w:hAnsi="Century Gothic"/>
          <w:sz w:val="20"/>
        </w:rPr>
        <w:t xml:space="preserve">3-24 </w:t>
      </w:r>
      <w:r w:rsidR="00330223">
        <w:rPr>
          <w:rFonts w:ascii="Century Gothic" w:hAnsi="Century Gothic"/>
          <w:sz w:val="20"/>
        </w:rPr>
        <w:t xml:space="preserve">are available </w:t>
      </w:r>
      <w:hyperlink r:id="rId13" w:history="1">
        <w:r w:rsidR="00330223">
          <w:rPr>
            <w:rStyle w:val="Hyperlink"/>
            <w:rFonts w:ascii="Century Gothic" w:hAnsi="Century Gothic"/>
            <w:sz w:val="20"/>
          </w:rPr>
          <w:t>here</w:t>
        </w:r>
      </w:hyperlink>
      <w:r w:rsidR="00330223">
        <w:rPr>
          <w:rFonts w:ascii="Century Gothic" w:hAnsi="Century Gothic"/>
          <w:sz w:val="20"/>
        </w:rPr>
        <w:t xml:space="preserve"> </w:t>
      </w:r>
      <w:r w:rsidR="00576627">
        <w:rPr>
          <w:rFonts w:ascii="Century Gothic" w:hAnsi="Century Gothic"/>
          <w:sz w:val="20"/>
        </w:rPr>
        <w:t xml:space="preserve"> on the NESCol website and </w:t>
      </w:r>
      <w:r w:rsidRPr="007F430E">
        <w:rPr>
          <w:rFonts w:ascii="Century Gothic" w:hAnsi="Century Gothic"/>
          <w:sz w:val="20"/>
        </w:rPr>
        <w:t>provides an overview of these four key performance indicators in comparison to</w:t>
      </w:r>
      <w:r w:rsidR="00626588" w:rsidRPr="007F430E">
        <w:rPr>
          <w:rFonts w:ascii="Century Gothic" w:hAnsi="Century Gothic"/>
          <w:sz w:val="20"/>
        </w:rPr>
        <w:t xml:space="preserve"> the</w:t>
      </w:r>
      <w:r w:rsidRPr="007F430E">
        <w:rPr>
          <w:rFonts w:ascii="Century Gothic" w:hAnsi="Century Gothic"/>
          <w:sz w:val="20"/>
        </w:rPr>
        <w:t xml:space="preserve"> Scottish sector average.</w:t>
      </w:r>
    </w:p>
    <w:p w14:paraId="16945F30" w14:textId="34AECE75" w:rsidR="00626588" w:rsidRDefault="00626588" w:rsidP="008F50B8">
      <w:pPr>
        <w:jc w:val="both"/>
        <w:rPr>
          <w:rFonts w:ascii="Century Gothic" w:hAnsi="Century Gothic"/>
          <w:sz w:val="20"/>
        </w:rPr>
      </w:pPr>
    </w:p>
    <w:p w14:paraId="28319484" w14:textId="77777777" w:rsidR="00A7419F" w:rsidRDefault="00A7419F" w:rsidP="008F50B8">
      <w:pPr>
        <w:jc w:val="both"/>
        <w:rPr>
          <w:rFonts w:ascii="Century Gothic" w:hAnsi="Century Gothic"/>
          <w:b/>
          <w:sz w:val="20"/>
        </w:rPr>
      </w:pPr>
    </w:p>
    <w:p w14:paraId="5005978F" w14:textId="77777777" w:rsidR="008F50B8" w:rsidRPr="00203532" w:rsidRDefault="008F50B8" w:rsidP="00320553">
      <w:pPr>
        <w:jc w:val="both"/>
        <w:rPr>
          <w:rFonts w:ascii="Century Gothic" w:hAnsi="Century Gothic" w:cstheme="minorHAnsi"/>
          <w:b/>
          <w:sz w:val="20"/>
        </w:rPr>
      </w:pPr>
      <w:r w:rsidRPr="00203532">
        <w:rPr>
          <w:rFonts w:ascii="Century Gothic" w:hAnsi="Century Gothic" w:cstheme="minorHAnsi"/>
          <w:b/>
          <w:sz w:val="20"/>
        </w:rPr>
        <w:t>Articulation</w:t>
      </w:r>
    </w:p>
    <w:p w14:paraId="01942976" w14:textId="6115B673" w:rsidR="008F50B8" w:rsidRPr="00960AB1" w:rsidRDefault="008F50B8" w:rsidP="00320553">
      <w:pPr>
        <w:jc w:val="both"/>
        <w:rPr>
          <w:rFonts w:ascii="Century Gothic" w:hAnsi="Century Gothic" w:cs="Arial"/>
          <w:sz w:val="20"/>
          <w:highlight w:val="yellow"/>
        </w:rPr>
      </w:pPr>
      <w:r w:rsidRPr="00203532">
        <w:rPr>
          <w:rFonts w:ascii="Century Gothic" w:hAnsi="Century Gothic" w:cs="Arial"/>
          <w:sz w:val="20"/>
        </w:rPr>
        <w:t xml:space="preserve">North East Scotland College is an Associate College of Robert Gordon University.  The agreement between the institutions is viewed as a good practice model for effective working within Scotland between a college and a university.  An integral part of the agreement is the 2+2 Degree-Link Programme, which offers North East Scotland College students the opportunity to gain two awards from four years of higher education – an HND and an Honours degree.  Offered on a 2+2 basis (two years at </w:t>
      </w:r>
      <w:proofErr w:type="gramStart"/>
      <w:r w:rsidRPr="00203532">
        <w:rPr>
          <w:rFonts w:ascii="Century Gothic" w:hAnsi="Century Gothic" w:cs="Arial"/>
          <w:sz w:val="20"/>
        </w:rPr>
        <w:t>College</w:t>
      </w:r>
      <w:proofErr w:type="gramEnd"/>
      <w:r w:rsidRPr="00203532">
        <w:rPr>
          <w:rFonts w:ascii="Century Gothic" w:hAnsi="Century Gothic" w:cs="Arial"/>
          <w:sz w:val="20"/>
        </w:rPr>
        <w:t xml:space="preserve"> followed by two years at Robert Gordon University), students successfully completing a relevant College HND qualification can obtain entry to the third year of a four year degree.  In some </w:t>
      </w:r>
      <w:proofErr w:type="gramStart"/>
      <w:r w:rsidRPr="00203532">
        <w:rPr>
          <w:rFonts w:ascii="Century Gothic" w:hAnsi="Century Gothic" w:cs="Arial"/>
          <w:sz w:val="20"/>
        </w:rPr>
        <w:t>cases</w:t>
      </w:r>
      <w:proofErr w:type="gramEnd"/>
      <w:r w:rsidRPr="00203532">
        <w:rPr>
          <w:rFonts w:ascii="Century Gothic" w:hAnsi="Century Gothic" w:cs="Arial"/>
          <w:sz w:val="20"/>
        </w:rPr>
        <w:t xml:space="preserve"> 1+3 Degree Links area available where </w:t>
      </w:r>
      <w:r w:rsidRPr="00FF2805">
        <w:rPr>
          <w:rFonts w:ascii="Century Gothic" w:hAnsi="Century Gothic" w:cs="Arial"/>
          <w:sz w:val="20"/>
        </w:rPr>
        <w:t xml:space="preserve">students who complete an HNC can enter into second year of the appropriate degree course.  Over </w:t>
      </w:r>
      <w:r w:rsidRPr="00F477AF">
        <w:rPr>
          <w:rFonts w:ascii="Century Gothic" w:hAnsi="Century Gothic" w:cs="Arial"/>
          <w:sz w:val="20"/>
        </w:rPr>
        <w:t>350</w:t>
      </w:r>
      <w:r w:rsidRPr="00FF2805">
        <w:rPr>
          <w:rFonts w:ascii="Century Gothic" w:hAnsi="Century Gothic" w:cs="Arial"/>
          <w:sz w:val="20"/>
        </w:rPr>
        <w:t xml:space="preserve"> students progress annually to Robert Gordon University from the College through these arrangements.</w:t>
      </w:r>
      <w:r w:rsidR="00327398">
        <w:rPr>
          <w:rFonts w:ascii="Century Gothic" w:hAnsi="Century Gothic" w:cs="Arial"/>
          <w:sz w:val="20"/>
        </w:rPr>
        <w:t xml:space="preserve">  </w:t>
      </w:r>
      <w:r w:rsidR="00327398" w:rsidRPr="00327398">
        <w:rPr>
          <w:rFonts w:ascii="Century Gothic" w:eastAsiaTheme="minorHAnsi" w:hAnsi="Century Gothic" w:cs="Interstate-Light"/>
          <w:sz w:val="20"/>
          <w:lang w:eastAsia="en-US"/>
        </w:rPr>
        <w:t xml:space="preserve">The publication, </w:t>
      </w:r>
      <w:r w:rsidR="00327398">
        <w:rPr>
          <w:rFonts w:ascii="Century Gothic" w:eastAsiaTheme="minorHAnsi" w:hAnsi="Century Gothic" w:cs="Interstate-Light"/>
          <w:sz w:val="20"/>
          <w:lang w:eastAsia="en-US"/>
        </w:rPr>
        <w:t xml:space="preserve">Degree Link: Make the connection, </w:t>
      </w:r>
      <w:r w:rsidR="00327398" w:rsidRPr="00327398">
        <w:rPr>
          <w:rFonts w:ascii="Century Gothic" w:eastAsiaTheme="minorHAnsi" w:hAnsi="Century Gothic" w:cs="Interstate-Light"/>
          <w:sz w:val="20"/>
          <w:lang w:eastAsia="en-US"/>
        </w:rPr>
        <w:t xml:space="preserve">can be accessed </w:t>
      </w:r>
      <w:hyperlink r:id="rId14" w:history="1">
        <w:r w:rsidR="00327398" w:rsidRPr="00C814B9">
          <w:rPr>
            <w:rStyle w:val="Hyperlink"/>
            <w:rFonts w:ascii="Century Gothic" w:eastAsiaTheme="minorHAnsi" w:hAnsi="Century Gothic" w:cs="Interstate-Light"/>
            <w:color w:val="0070C0"/>
            <w:sz w:val="20"/>
            <w:lang w:eastAsia="en-US"/>
          </w:rPr>
          <w:t>online.</w:t>
        </w:r>
      </w:hyperlink>
    </w:p>
    <w:p w14:paraId="2C07458C" w14:textId="77777777" w:rsidR="008F50B8" w:rsidRPr="006F2A5A" w:rsidRDefault="008F50B8" w:rsidP="00320553">
      <w:pPr>
        <w:jc w:val="both"/>
        <w:rPr>
          <w:rFonts w:ascii="Century Gothic" w:hAnsi="Century Gothic"/>
          <w:sz w:val="20"/>
        </w:rPr>
      </w:pPr>
    </w:p>
    <w:p w14:paraId="2E03CFBF" w14:textId="34B4FFE8" w:rsidR="008F50B8" w:rsidRPr="0049767E" w:rsidRDefault="008F50B8" w:rsidP="00320553">
      <w:pPr>
        <w:jc w:val="both"/>
        <w:rPr>
          <w:rFonts w:ascii="Century Gothic" w:hAnsi="Century Gothic"/>
          <w:sz w:val="20"/>
        </w:rPr>
      </w:pPr>
      <w:r w:rsidRPr="006F2A5A">
        <w:rPr>
          <w:rFonts w:ascii="Century Gothic" w:hAnsi="Century Gothic" w:cs="Arial"/>
          <w:sz w:val="20"/>
        </w:rPr>
        <w:t xml:space="preserve">The College has also established articulation agreements with a number of Universities across Scotland (including University of Aberdeen, Abertay University, Edinburgh Napier University, Glasgow Caledonian University, The Open University, </w:t>
      </w:r>
      <w:r w:rsidR="006F2A5A" w:rsidRPr="006F2A5A">
        <w:rPr>
          <w:rFonts w:ascii="Century Gothic" w:hAnsi="Century Gothic" w:cs="Arial"/>
          <w:sz w:val="20"/>
        </w:rPr>
        <w:t>Queen Margaret University</w:t>
      </w:r>
      <w:r w:rsidRPr="006F2A5A">
        <w:rPr>
          <w:rFonts w:ascii="Century Gothic" w:hAnsi="Century Gothic" w:cs="Arial"/>
          <w:sz w:val="20"/>
        </w:rPr>
        <w:t xml:space="preserve"> and </w:t>
      </w:r>
      <w:r w:rsidR="00FF2805" w:rsidRPr="006F2A5A">
        <w:rPr>
          <w:rFonts w:ascii="Century Gothic" w:hAnsi="Century Gothic" w:cs="Arial"/>
          <w:sz w:val="20"/>
        </w:rPr>
        <w:t xml:space="preserve">The </w:t>
      </w:r>
      <w:r w:rsidRPr="006F2A5A">
        <w:rPr>
          <w:rFonts w:ascii="Century Gothic" w:hAnsi="Century Gothic" w:cs="Arial"/>
          <w:sz w:val="20"/>
        </w:rPr>
        <w:t>University of the Highlands and Islands with agreed articulation routes in place for the majority of its HNDs.</w:t>
      </w:r>
      <w:r w:rsidR="00327398">
        <w:rPr>
          <w:rFonts w:ascii="Century Gothic" w:hAnsi="Century Gothic" w:cs="Arial"/>
          <w:sz w:val="20"/>
        </w:rPr>
        <w:t xml:space="preserve">  Information on the College’s formal articulation links at course level can be access</w:t>
      </w:r>
      <w:r w:rsidR="00327398" w:rsidRPr="00327398">
        <w:rPr>
          <w:rFonts w:ascii="Century Gothic" w:hAnsi="Century Gothic" w:cs="Arial"/>
          <w:sz w:val="20"/>
        </w:rPr>
        <w:t xml:space="preserve">ed </w:t>
      </w:r>
      <w:hyperlink r:id="rId15" w:history="1">
        <w:r w:rsidR="00327398" w:rsidRPr="00327398">
          <w:rPr>
            <w:rStyle w:val="Hyperlink"/>
            <w:rFonts w:ascii="Century Gothic" w:hAnsi="Century Gothic"/>
            <w:sz w:val="20"/>
          </w:rPr>
          <w:t>online</w:t>
        </w:r>
      </w:hyperlink>
      <w:r w:rsidR="00327398" w:rsidRPr="00327398">
        <w:rPr>
          <w:rFonts w:ascii="Century Gothic" w:hAnsi="Century Gothic"/>
          <w:sz w:val="20"/>
        </w:rPr>
        <w:t>.</w:t>
      </w:r>
    </w:p>
    <w:p w14:paraId="6345A717" w14:textId="77777777" w:rsidR="00081CDA" w:rsidRDefault="00081CDA" w:rsidP="002D390F">
      <w:pPr>
        <w:jc w:val="both"/>
        <w:rPr>
          <w:rFonts w:ascii="Century Gothic" w:hAnsi="Century Gothic"/>
          <w:sz w:val="20"/>
        </w:rPr>
      </w:pPr>
    </w:p>
    <w:p w14:paraId="0228179B" w14:textId="77777777" w:rsidR="00403273" w:rsidRDefault="00403273" w:rsidP="002D390F">
      <w:pPr>
        <w:jc w:val="both"/>
        <w:rPr>
          <w:rFonts w:ascii="Century Gothic" w:hAnsi="Century Gothic"/>
          <w:sz w:val="20"/>
        </w:rPr>
      </w:pPr>
    </w:p>
    <w:p w14:paraId="571E42DD" w14:textId="77777777" w:rsidR="00403273" w:rsidRDefault="00403273" w:rsidP="002D390F">
      <w:pPr>
        <w:jc w:val="both"/>
        <w:rPr>
          <w:rFonts w:ascii="Century Gothic" w:hAnsi="Century Gothic"/>
          <w:sz w:val="20"/>
        </w:rPr>
      </w:pPr>
    </w:p>
    <w:p w14:paraId="3EF802E9" w14:textId="77777777" w:rsidR="008F50B8" w:rsidRDefault="008F50B8">
      <w:pPr>
        <w:spacing w:after="200" w:line="276" w:lineRule="auto"/>
        <w:rPr>
          <w:rFonts w:ascii="Century Gothic" w:hAnsi="Century Gothic"/>
          <w:sz w:val="20"/>
        </w:rPr>
      </w:pPr>
      <w:r>
        <w:rPr>
          <w:rFonts w:ascii="Century Gothic" w:hAnsi="Century Gothic"/>
          <w:sz w:val="20"/>
        </w:rPr>
        <w:br w:type="page"/>
      </w:r>
    </w:p>
    <w:p w14:paraId="4B948155" w14:textId="77777777" w:rsidR="00A93BE5" w:rsidRPr="00A93BE5" w:rsidRDefault="00A93BE5" w:rsidP="00A93BE5">
      <w:pPr>
        <w:rPr>
          <w:rFonts w:ascii="Century Gothic" w:hAnsi="Century Gothic"/>
          <w:b/>
          <w:color w:val="7030A0"/>
        </w:rPr>
      </w:pPr>
      <w:r w:rsidRPr="00A93BE5">
        <w:rPr>
          <w:rFonts w:ascii="Century Gothic" w:hAnsi="Century Gothic"/>
          <w:b/>
          <w:color w:val="7030A0"/>
        </w:rPr>
        <w:lastRenderedPageBreak/>
        <w:t xml:space="preserve">THE </w:t>
      </w:r>
      <w:r w:rsidR="00960AB1">
        <w:rPr>
          <w:rFonts w:ascii="Century Gothic" w:hAnsi="Century Gothic"/>
          <w:b/>
          <w:color w:val="7030A0"/>
        </w:rPr>
        <w:t xml:space="preserve">REGIONAL </w:t>
      </w:r>
      <w:r w:rsidRPr="00A93BE5">
        <w:rPr>
          <w:rFonts w:ascii="Century Gothic" w:hAnsi="Century Gothic"/>
          <w:b/>
          <w:color w:val="7030A0"/>
        </w:rPr>
        <w:t>BOARD</w:t>
      </w:r>
    </w:p>
    <w:p w14:paraId="1B3267CF" w14:textId="77777777" w:rsidR="00A93BE5" w:rsidRDefault="00A93BE5" w:rsidP="008C2ECA">
      <w:pPr>
        <w:tabs>
          <w:tab w:val="left" w:pos="709"/>
        </w:tabs>
        <w:rPr>
          <w:rFonts w:ascii="Century Gothic" w:hAnsi="Century Gothic"/>
          <w:sz w:val="20"/>
        </w:rPr>
      </w:pPr>
    </w:p>
    <w:p w14:paraId="77C52013" w14:textId="77777777" w:rsidR="00414BC1" w:rsidRDefault="00414BC1" w:rsidP="00320553">
      <w:pPr>
        <w:tabs>
          <w:tab w:val="left" w:pos="709"/>
        </w:tabs>
        <w:jc w:val="both"/>
        <w:rPr>
          <w:rFonts w:ascii="Century Gothic" w:hAnsi="Century Gothic"/>
          <w:sz w:val="20"/>
        </w:rPr>
      </w:pPr>
      <w:r>
        <w:rPr>
          <w:rFonts w:ascii="Century Gothic" w:hAnsi="Century Gothic"/>
          <w:sz w:val="20"/>
        </w:rPr>
        <w:t xml:space="preserve">The following section provides an overview of the </w:t>
      </w:r>
      <w:r w:rsidR="00624A04">
        <w:rPr>
          <w:rFonts w:ascii="Century Gothic" w:hAnsi="Century Gothic"/>
          <w:sz w:val="20"/>
        </w:rPr>
        <w:t xml:space="preserve">Regional </w:t>
      </w:r>
      <w:r>
        <w:rPr>
          <w:rFonts w:ascii="Century Gothic" w:hAnsi="Century Gothic"/>
          <w:sz w:val="20"/>
        </w:rPr>
        <w:t>Board’s role, operation and key functions:</w:t>
      </w:r>
    </w:p>
    <w:p w14:paraId="606C7BBA" w14:textId="77777777" w:rsidR="008C2ECA" w:rsidRPr="008C2ECA" w:rsidRDefault="008C2ECA" w:rsidP="00320553">
      <w:pPr>
        <w:tabs>
          <w:tab w:val="left" w:pos="709"/>
        </w:tabs>
        <w:jc w:val="both"/>
        <w:rPr>
          <w:rFonts w:ascii="Century Gothic" w:hAnsi="Century Gothic" w:cs="Arial"/>
          <w:sz w:val="20"/>
        </w:rPr>
      </w:pPr>
    </w:p>
    <w:p w14:paraId="3CD36E1B" w14:textId="77777777" w:rsidR="00F954ED" w:rsidRPr="00F954ED" w:rsidRDefault="00F954ED" w:rsidP="00320553">
      <w:pPr>
        <w:autoSpaceDE w:val="0"/>
        <w:autoSpaceDN w:val="0"/>
        <w:adjustRightInd w:val="0"/>
        <w:jc w:val="both"/>
        <w:rPr>
          <w:rFonts w:ascii="Century Gothic" w:hAnsi="Century Gothic" w:cs="Arial"/>
          <w:b/>
          <w:sz w:val="20"/>
        </w:rPr>
      </w:pPr>
      <w:r w:rsidRPr="00F954ED">
        <w:rPr>
          <w:rFonts w:ascii="Century Gothic" w:hAnsi="Century Gothic" w:cs="Arial"/>
          <w:b/>
          <w:sz w:val="20"/>
        </w:rPr>
        <w:t>Functions</w:t>
      </w:r>
    </w:p>
    <w:p w14:paraId="1633CBFE" w14:textId="77777777" w:rsidR="004E5BEE" w:rsidRPr="004E5BEE" w:rsidRDefault="004E5BEE" w:rsidP="00320553">
      <w:pPr>
        <w:jc w:val="both"/>
        <w:rPr>
          <w:rFonts w:ascii="Century Gothic" w:eastAsiaTheme="minorEastAsia" w:hAnsi="Century Gothic" w:cs="Arial"/>
          <w:sz w:val="20"/>
          <w:szCs w:val="22"/>
        </w:rPr>
      </w:pPr>
      <w:r w:rsidRPr="004E5BEE">
        <w:rPr>
          <w:rFonts w:ascii="Century Gothic" w:eastAsiaTheme="minorEastAsia" w:hAnsi="Century Gothic" w:cs="Arial"/>
          <w:sz w:val="20"/>
          <w:szCs w:val="22"/>
        </w:rPr>
        <w:t xml:space="preserve">The Regional Board is responsible for overseeing the business of the College, determining its strategic direction and fostering a safe environment in which the College’s vision is achieved and the potential of all learners is maximised through the delivery of </w:t>
      </w:r>
      <w:proofErr w:type="gramStart"/>
      <w:r w:rsidRPr="004E5BEE">
        <w:rPr>
          <w:rFonts w:ascii="Century Gothic" w:eastAsiaTheme="minorEastAsia" w:hAnsi="Century Gothic" w:cs="Arial"/>
          <w:sz w:val="20"/>
          <w:szCs w:val="22"/>
        </w:rPr>
        <w:t>high quality</w:t>
      </w:r>
      <w:proofErr w:type="gramEnd"/>
      <w:r w:rsidRPr="004E5BEE">
        <w:rPr>
          <w:rFonts w:ascii="Century Gothic" w:eastAsiaTheme="minorEastAsia" w:hAnsi="Century Gothic" w:cs="Arial"/>
          <w:sz w:val="20"/>
          <w:szCs w:val="22"/>
        </w:rPr>
        <w:t xml:space="preserve"> learning and outcomes.  The Regional Board must also ensure that the College has in place effective management and financial controls to support the student experience within a framework of public accountability and transparency.</w:t>
      </w:r>
    </w:p>
    <w:p w14:paraId="5C257C01" w14:textId="77777777" w:rsidR="004E5BEE" w:rsidRPr="004E5BEE" w:rsidRDefault="004E5BEE" w:rsidP="00320553">
      <w:pPr>
        <w:jc w:val="both"/>
        <w:rPr>
          <w:rFonts w:ascii="Century Gothic" w:eastAsiaTheme="minorEastAsia" w:hAnsi="Century Gothic" w:cs="Arial"/>
          <w:sz w:val="20"/>
          <w:szCs w:val="22"/>
        </w:rPr>
      </w:pPr>
    </w:p>
    <w:p w14:paraId="25131D10" w14:textId="77777777" w:rsidR="009F5582" w:rsidRPr="00F954ED" w:rsidRDefault="009F5582" w:rsidP="00320553">
      <w:pPr>
        <w:autoSpaceDE w:val="0"/>
        <w:autoSpaceDN w:val="0"/>
        <w:adjustRightInd w:val="0"/>
        <w:jc w:val="both"/>
        <w:rPr>
          <w:rFonts w:ascii="Century Gothic" w:hAnsi="Century Gothic" w:cs="TimesNewRoman"/>
          <w:sz w:val="20"/>
        </w:rPr>
      </w:pPr>
      <w:r w:rsidRPr="00F954ED">
        <w:rPr>
          <w:rFonts w:ascii="Century Gothic" w:hAnsi="Century Gothic" w:cs="Arial"/>
          <w:sz w:val="20"/>
        </w:rPr>
        <w:t>The Board must exercise its functions</w:t>
      </w:r>
      <w:r w:rsidRPr="00F954ED">
        <w:rPr>
          <w:rFonts w:ascii="Century Gothic" w:hAnsi="Century Gothic" w:cs="TimesNewRoman"/>
          <w:sz w:val="20"/>
        </w:rPr>
        <w:t xml:space="preserve"> with a view to improving the economic and social well-being of the College’s region and have regard to skills, social and economic regeneration needs and social cohesion and social inclusion issues in the locality.</w:t>
      </w:r>
    </w:p>
    <w:p w14:paraId="694EBB76" w14:textId="77777777" w:rsidR="008C2ECA" w:rsidRPr="00F954ED" w:rsidRDefault="008C2ECA" w:rsidP="00320553">
      <w:pPr>
        <w:tabs>
          <w:tab w:val="left" w:pos="709"/>
        </w:tabs>
        <w:jc w:val="both"/>
        <w:rPr>
          <w:rFonts w:ascii="Century Gothic" w:hAnsi="Century Gothic" w:cs="Arial"/>
          <w:sz w:val="20"/>
        </w:rPr>
      </w:pPr>
    </w:p>
    <w:p w14:paraId="0C7A971B" w14:textId="77777777" w:rsidR="00296FE6" w:rsidRPr="00F954ED" w:rsidRDefault="00296FE6" w:rsidP="00320553">
      <w:pPr>
        <w:jc w:val="both"/>
        <w:rPr>
          <w:rFonts w:ascii="Century Gothic" w:hAnsi="Century Gothic"/>
          <w:sz w:val="20"/>
        </w:rPr>
      </w:pPr>
      <w:r w:rsidRPr="00F954ED">
        <w:rPr>
          <w:rFonts w:ascii="Century Gothic" w:hAnsi="Century Gothic"/>
          <w:sz w:val="20"/>
        </w:rPr>
        <w:t xml:space="preserve">The Board’s </w:t>
      </w:r>
      <w:r w:rsidR="009F5582" w:rsidRPr="00F954ED">
        <w:rPr>
          <w:rFonts w:ascii="Century Gothic" w:hAnsi="Century Gothic"/>
          <w:sz w:val="20"/>
        </w:rPr>
        <w:t>key functions are to</w:t>
      </w:r>
      <w:r w:rsidRPr="00F954ED">
        <w:rPr>
          <w:rFonts w:ascii="Century Gothic" w:hAnsi="Century Gothic"/>
          <w:sz w:val="20"/>
        </w:rPr>
        <w:t>:</w:t>
      </w:r>
    </w:p>
    <w:p w14:paraId="5603963D" w14:textId="77777777" w:rsidR="00E45FFA" w:rsidRPr="00E45FFA" w:rsidRDefault="00E45FFA" w:rsidP="00320553">
      <w:pPr>
        <w:numPr>
          <w:ilvl w:val="0"/>
          <w:numId w:val="15"/>
        </w:numPr>
        <w:ind w:left="714" w:hanging="357"/>
        <w:contextualSpacing/>
        <w:jc w:val="both"/>
        <w:rPr>
          <w:rFonts w:ascii="Century Gothic" w:eastAsiaTheme="minorEastAsia" w:hAnsi="Century Gothic" w:cs="Arial"/>
          <w:sz w:val="20"/>
        </w:rPr>
      </w:pPr>
      <w:r w:rsidRPr="004E5BEE">
        <w:rPr>
          <w:rFonts w:ascii="Century Gothic" w:eastAsiaTheme="minorEastAsia" w:hAnsi="Century Gothic" w:cs="Arial"/>
          <w:sz w:val="20"/>
        </w:rPr>
        <w:t>Determin</w:t>
      </w:r>
      <w:r w:rsidRPr="00E45FFA">
        <w:rPr>
          <w:rFonts w:ascii="Century Gothic" w:eastAsiaTheme="minorEastAsia" w:hAnsi="Century Gothic" w:cs="Arial"/>
          <w:sz w:val="20"/>
        </w:rPr>
        <w:t>e</w:t>
      </w:r>
      <w:r w:rsidRPr="004E5BEE">
        <w:rPr>
          <w:rFonts w:ascii="Century Gothic" w:eastAsiaTheme="minorEastAsia" w:hAnsi="Century Gothic" w:cs="Arial"/>
          <w:sz w:val="20"/>
        </w:rPr>
        <w:t xml:space="preserve"> the College’s vision, strategic direction, educational character, values and ethos</w:t>
      </w:r>
      <w:r w:rsidRPr="00E45FFA">
        <w:rPr>
          <w:rFonts w:ascii="Century Gothic" w:eastAsiaTheme="minorEastAsia" w:hAnsi="Century Gothic" w:cs="Arial"/>
          <w:sz w:val="20"/>
        </w:rPr>
        <w:t xml:space="preserve"> </w:t>
      </w:r>
    </w:p>
    <w:p w14:paraId="62A77B2C" w14:textId="77777777" w:rsidR="00E45FFA" w:rsidRPr="004E5BEE" w:rsidRDefault="00E45FFA" w:rsidP="00320553">
      <w:pPr>
        <w:numPr>
          <w:ilvl w:val="0"/>
          <w:numId w:val="15"/>
        </w:numPr>
        <w:ind w:left="714" w:hanging="357"/>
        <w:contextualSpacing/>
        <w:jc w:val="both"/>
        <w:rPr>
          <w:rFonts w:ascii="Century Gothic" w:eastAsiaTheme="minorEastAsia" w:hAnsi="Century Gothic" w:cs="Arial"/>
          <w:sz w:val="20"/>
        </w:rPr>
      </w:pPr>
      <w:r w:rsidRPr="004E5BEE">
        <w:rPr>
          <w:rFonts w:ascii="Century Gothic" w:eastAsiaTheme="minorEastAsia" w:hAnsi="Century Gothic" w:cs="Arial"/>
          <w:sz w:val="20"/>
        </w:rPr>
        <w:t>Identify strategic priorities and provide direction within a structured planning framework</w:t>
      </w:r>
    </w:p>
    <w:p w14:paraId="4E2D3F18" w14:textId="77777777" w:rsidR="00E45FFA" w:rsidRPr="004E5BEE" w:rsidRDefault="00E45FFA" w:rsidP="00320553">
      <w:pPr>
        <w:numPr>
          <w:ilvl w:val="0"/>
          <w:numId w:val="15"/>
        </w:numPr>
        <w:autoSpaceDE w:val="0"/>
        <w:autoSpaceDN w:val="0"/>
        <w:adjustRightInd w:val="0"/>
        <w:ind w:left="714" w:hanging="357"/>
        <w:contextualSpacing/>
        <w:jc w:val="both"/>
        <w:rPr>
          <w:rFonts w:ascii="Century Gothic" w:eastAsiaTheme="minorEastAsia" w:hAnsi="Century Gothic" w:cs="Arial"/>
          <w:sz w:val="20"/>
        </w:rPr>
      </w:pPr>
      <w:r w:rsidRPr="00E45FFA">
        <w:rPr>
          <w:rFonts w:ascii="Century Gothic" w:eastAsiaTheme="minorEastAsia" w:hAnsi="Century Gothic" w:cs="Arial"/>
          <w:sz w:val="20"/>
          <w:szCs w:val="22"/>
        </w:rPr>
        <w:t>Monitor compliance and ensure accountability</w:t>
      </w:r>
    </w:p>
    <w:p w14:paraId="38DA5C14" w14:textId="77777777" w:rsidR="00E45FFA" w:rsidRPr="004E5BEE" w:rsidRDefault="00E45FFA" w:rsidP="00320553">
      <w:pPr>
        <w:numPr>
          <w:ilvl w:val="0"/>
          <w:numId w:val="15"/>
        </w:numPr>
        <w:autoSpaceDE w:val="0"/>
        <w:autoSpaceDN w:val="0"/>
        <w:adjustRightInd w:val="0"/>
        <w:ind w:left="714" w:hanging="357"/>
        <w:jc w:val="both"/>
        <w:rPr>
          <w:rFonts w:ascii="Century Gothic" w:eastAsiaTheme="minorEastAsia" w:hAnsi="Century Gothic" w:cs="Arial"/>
          <w:color w:val="000000"/>
          <w:sz w:val="20"/>
        </w:rPr>
      </w:pPr>
      <w:r w:rsidRPr="004E5BEE">
        <w:rPr>
          <w:rFonts w:ascii="Century Gothic" w:eastAsiaTheme="minorEastAsia" w:hAnsi="Century Gothic" w:cs="Arial"/>
          <w:color w:val="000000"/>
          <w:sz w:val="20"/>
        </w:rPr>
        <w:t>Safeguard the financial and institutional sustainability of the College by ensuring that funds are used as economically, efficiently and effectively as possible, and that effective monitoring arrangements are in place.</w:t>
      </w:r>
    </w:p>
    <w:p w14:paraId="2C0B355F" w14:textId="77777777" w:rsidR="00E45FFA" w:rsidRPr="004E5BEE" w:rsidRDefault="00E45FFA" w:rsidP="00320553">
      <w:pPr>
        <w:numPr>
          <w:ilvl w:val="0"/>
          <w:numId w:val="15"/>
        </w:numPr>
        <w:ind w:left="714" w:hanging="357"/>
        <w:contextualSpacing/>
        <w:jc w:val="both"/>
        <w:rPr>
          <w:rFonts w:ascii="Century Gothic" w:eastAsiaTheme="minorEastAsia" w:hAnsi="Century Gothic" w:cs="Arial"/>
          <w:sz w:val="20"/>
        </w:rPr>
      </w:pPr>
      <w:r w:rsidRPr="004E5BEE">
        <w:rPr>
          <w:rFonts w:ascii="Century Gothic" w:eastAsiaTheme="minorEastAsia" w:hAnsi="Century Gothic" w:cs="Arial"/>
          <w:sz w:val="20"/>
        </w:rPr>
        <w:t>Monitor agreed key performance indicators to determine if the College’s vision and values are being fulfilled and the interests of stakeholders are being met</w:t>
      </w:r>
    </w:p>
    <w:p w14:paraId="450B49A4" w14:textId="77777777" w:rsidR="00E45FFA" w:rsidRPr="004E5BEE" w:rsidRDefault="00E45FFA" w:rsidP="00320553">
      <w:pPr>
        <w:numPr>
          <w:ilvl w:val="0"/>
          <w:numId w:val="15"/>
        </w:numPr>
        <w:ind w:left="714" w:hanging="357"/>
        <w:contextualSpacing/>
        <w:jc w:val="both"/>
        <w:rPr>
          <w:rFonts w:ascii="Century Gothic" w:eastAsiaTheme="minorEastAsia" w:hAnsi="Century Gothic" w:cs="Arial"/>
          <w:sz w:val="20"/>
        </w:rPr>
      </w:pPr>
      <w:r w:rsidRPr="004E5BEE">
        <w:rPr>
          <w:rFonts w:ascii="Century Gothic" w:eastAsiaTheme="minorEastAsia" w:hAnsi="Century Gothic" w:cs="Arial"/>
          <w:sz w:val="20"/>
        </w:rPr>
        <w:t>Work in partnership to secure the coherent provision of high quality fundable further and higher education across the region</w:t>
      </w:r>
    </w:p>
    <w:p w14:paraId="5D14E108" w14:textId="77777777" w:rsidR="00E45FFA" w:rsidRPr="004E5BEE" w:rsidRDefault="00E45FFA" w:rsidP="00320553">
      <w:pPr>
        <w:numPr>
          <w:ilvl w:val="0"/>
          <w:numId w:val="15"/>
        </w:numPr>
        <w:ind w:left="714" w:hanging="357"/>
        <w:contextualSpacing/>
        <w:jc w:val="both"/>
        <w:rPr>
          <w:rFonts w:ascii="Century Gothic" w:eastAsiaTheme="minorEastAsia" w:hAnsi="Century Gothic" w:cs="Arial"/>
          <w:sz w:val="20"/>
        </w:rPr>
      </w:pPr>
      <w:r w:rsidRPr="004E5BEE">
        <w:rPr>
          <w:rFonts w:ascii="Century Gothic" w:eastAsiaTheme="minorEastAsia" w:hAnsi="Century Gothic" w:cs="Arial"/>
          <w:sz w:val="20"/>
        </w:rPr>
        <w:t>Provide leadership in equality and diversity</w:t>
      </w:r>
    </w:p>
    <w:p w14:paraId="0509E28D" w14:textId="77777777" w:rsidR="00E45FFA" w:rsidRPr="00E45FFA" w:rsidRDefault="00E45FFA" w:rsidP="00320553">
      <w:pPr>
        <w:numPr>
          <w:ilvl w:val="0"/>
          <w:numId w:val="15"/>
        </w:numPr>
        <w:autoSpaceDE w:val="0"/>
        <w:autoSpaceDN w:val="0"/>
        <w:adjustRightInd w:val="0"/>
        <w:ind w:left="714" w:hanging="357"/>
        <w:contextualSpacing/>
        <w:jc w:val="both"/>
        <w:rPr>
          <w:rFonts w:ascii="Century Gothic" w:eastAsiaTheme="minorEastAsia" w:hAnsi="Century Gothic" w:cs="Arial"/>
          <w:sz w:val="20"/>
        </w:rPr>
      </w:pPr>
      <w:r w:rsidRPr="004E5BEE">
        <w:rPr>
          <w:rFonts w:ascii="Century Gothic" w:eastAsiaTheme="minorHAnsi" w:hAnsi="Century Gothic" w:cs="Arial"/>
          <w:sz w:val="20"/>
          <w:lang w:eastAsia="en-US"/>
        </w:rPr>
        <w:t>Ensure that the College conducts its operations in such a way, so far as is reasonably practicable, that employees, students and others who may be affected by its activities are not exposed to risks to their health and safety</w:t>
      </w:r>
      <w:r>
        <w:rPr>
          <w:rFonts w:ascii="Century Gothic" w:eastAsiaTheme="minorHAnsi" w:hAnsi="Century Gothic" w:cs="Arial"/>
          <w:sz w:val="20"/>
          <w:lang w:eastAsia="en-US"/>
        </w:rPr>
        <w:t>.</w:t>
      </w:r>
    </w:p>
    <w:p w14:paraId="6744EB40" w14:textId="77777777" w:rsidR="004E5BEE" w:rsidRDefault="004E5BEE" w:rsidP="00320553">
      <w:pPr>
        <w:jc w:val="both"/>
        <w:rPr>
          <w:rFonts w:ascii="Century Gothic" w:hAnsi="Century Gothic"/>
          <w:b/>
          <w:sz w:val="20"/>
          <w:highlight w:val="cyan"/>
        </w:rPr>
      </w:pPr>
    </w:p>
    <w:p w14:paraId="5A01E0A6" w14:textId="77777777" w:rsidR="004E5BEE" w:rsidRPr="004E5BEE" w:rsidRDefault="004E5BEE" w:rsidP="00320553">
      <w:pPr>
        <w:jc w:val="both"/>
        <w:rPr>
          <w:rFonts w:ascii="Century Gothic" w:hAnsi="Century Gothic"/>
          <w:b/>
          <w:sz w:val="20"/>
        </w:rPr>
      </w:pPr>
      <w:r w:rsidRPr="004E5BEE">
        <w:rPr>
          <w:rFonts w:ascii="Century Gothic" w:hAnsi="Century Gothic"/>
          <w:b/>
          <w:sz w:val="20"/>
        </w:rPr>
        <w:t>Legislation</w:t>
      </w:r>
    </w:p>
    <w:p w14:paraId="15141773" w14:textId="77777777" w:rsidR="004E5BEE" w:rsidRPr="004E5BEE" w:rsidRDefault="004E5BEE" w:rsidP="00320553">
      <w:pPr>
        <w:jc w:val="both"/>
        <w:rPr>
          <w:rFonts w:ascii="Century Gothic" w:hAnsi="Century Gothic"/>
          <w:sz w:val="20"/>
        </w:rPr>
      </w:pPr>
      <w:r w:rsidRPr="004E5BEE">
        <w:rPr>
          <w:rFonts w:ascii="Century Gothic" w:hAnsi="Century Gothic" w:cs="Arial"/>
          <w:sz w:val="20"/>
        </w:rPr>
        <w:t xml:space="preserve">The Regional Board is constituted as required by the Further and Higher Education (Scotland) Act 1992 (as amended), the Further and Higher Education (Scotland) Act 2005 (as amended) and the Post 16 Education (Scotland) Act 2013 and as per the Standing Orders.  The Board must also have </w:t>
      </w:r>
      <w:proofErr w:type="gramStart"/>
      <w:r w:rsidRPr="004E5BEE">
        <w:rPr>
          <w:rFonts w:ascii="Century Gothic" w:hAnsi="Century Gothic" w:cs="Arial"/>
          <w:sz w:val="20"/>
        </w:rPr>
        <w:t>cognise</w:t>
      </w:r>
      <w:proofErr w:type="gramEnd"/>
      <w:r w:rsidRPr="004E5BEE">
        <w:rPr>
          <w:rFonts w:ascii="Century Gothic" w:hAnsi="Century Gothic" w:cs="Arial"/>
          <w:sz w:val="20"/>
        </w:rPr>
        <w:t xml:space="preserve"> of all other relevant legislation, including: </w:t>
      </w:r>
      <w:r w:rsidRPr="004E5BEE">
        <w:rPr>
          <w:rFonts w:ascii="Century Gothic" w:hAnsi="Century Gothic"/>
          <w:sz w:val="20"/>
        </w:rPr>
        <w:t>Bribery Act 2010; Charities &amp; Trustee Investment (Scotland) Act 2005; Community Empowerment (Scotland) Act 2015; Equality Act 2010; and Ethical Standards in Public Life (Scotland) Act 2000.</w:t>
      </w:r>
    </w:p>
    <w:p w14:paraId="3ED453C5" w14:textId="77777777" w:rsidR="004E5BEE" w:rsidRPr="00F954ED" w:rsidRDefault="004E5BEE" w:rsidP="00320553">
      <w:pPr>
        <w:jc w:val="both"/>
        <w:rPr>
          <w:rFonts w:ascii="Century Gothic" w:hAnsi="Century Gothic"/>
          <w:b/>
          <w:sz w:val="20"/>
          <w:highlight w:val="cyan"/>
        </w:rPr>
      </w:pPr>
    </w:p>
    <w:p w14:paraId="729E80DC" w14:textId="77777777" w:rsidR="00F954ED" w:rsidRPr="006727A1" w:rsidRDefault="00F954ED" w:rsidP="00320553">
      <w:pPr>
        <w:jc w:val="both"/>
        <w:rPr>
          <w:rFonts w:ascii="Century Gothic" w:hAnsi="Century Gothic"/>
          <w:b/>
          <w:sz w:val="20"/>
        </w:rPr>
      </w:pPr>
      <w:r w:rsidRPr="00624A04">
        <w:rPr>
          <w:rFonts w:ascii="Century Gothic" w:hAnsi="Century Gothic"/>
          <w:b/>
          <w:sz w:val="20"/>
        </w:rPr>
        <w:t>Code of Good Governance for Scotland’s Colleges</w:t>
      </w:r>
    </w:p>
    <w:p w14:paraId="45C25F06" w14:textId="06C0BAC5" w:rsidR="006727A1" w:rsidRPr="006727A1" w:rsidRDefault="00A67E54" w:rsidP="00320553">
      <w:pPr>
        <w:pStyle w:val="Default"/>
        <w:jc w:val="both"/>
        <w:rPr>
          <w:rFonts w:ascii="Century Gothic" w:hAnsi="Century Gothic"/>
          <w:sz w:val="20"/>
          <w:szCs w:val="20"/>
        </w:rPr>
      </w:pPr>
      <w:hyperlink r:id="rId16" w:history="1">
        <w:r w:rsidR="008C7007">
          <w:rPr>
            <w:rStyle w:val="Hyperlink"/>
            <w:rFonts w:ascii="Century Gothic" w:hAnsi="Century Gothic"/>
            <w:sz w:val="20"/>
            <w:szCs w:val="20"/>
          </w:rPr>
          <w:t>The Code of Good Governance for Scotland's Colleges</w:t>
        </w:r>
      </w:hyperlink>
      <w:r w:rsidR="008C7007">
        <w:rPr>
          <w:rFonts w:ascii="Century Gothic" w:hAnsi="Century Gothic"/>
          <w:sz w:val="20"/>
          <w:szCs w:val="20"/>
        </w:rPr>
        <w:t xml:space="preserve"> </w:t>
      </w:r>
      <w:r w:rsidR="006727A1" w:rsidRPr="006727A1">
        <w:rPr>
          <w:rFonts w:ascii="Century Gothic" w:hAnsi="Century Gothic"/>
          <w:sz w:val="20"/>
          <w:szCs w:val="20"/>
        </w:rPr>
        <w:t xml:space="preserve">codifies the principles of good governance for learners and learning in Scotland’s colleges and promotes accountability and continuous improvement in how colleges are governed. </w:t>
      </w:r>
      <w:r w:rsidR="00CF7D0A">
        <w:rPr>
          <w:rFonts w:ascii="Century Gothic" w:hAnsi="Century Gothic"/>
          <w:sz w:val="20"/>
          <w:szCs w:val="20"/>
        </w:rPr>
        <w:t xml:space="preserve"> </w:t>
      </w:r>
      <w:r w:rsidR="00CF7D0A" w:rsidRPr="006727A1">
        <w:rPr>
          <w:rFonts w:ascii="Century Gothic" w:hAnsi="Century Gothic"/>
          <w:sz w:val="20"/>
          <w:szCs w:val="20"/>
        </w:rPr>
        <w:t xml:space="preserve">All colleges that receive funding from the Scottish Funding Council (SFC) </w:t>
      </w:r>
      <w:r w:rsidR="00CF7D0A">
        <w:rPr>
          <w:rFonts w:ascii="Century Gothic" w:hAnsi="Century Gothic"/>
          <w:sz w:val="20"/>
          <w:szCs w:val="20"/>
        </w:rPr>
        <w:t>must</w:t>
      </w:r>
      <w:r w:rsidR="00CF7D0A" w:rsidRPr="006727A1">
        <w:rPr>
          <w:rFonts w:ascii="Century Gothic" w:hAnsi="Century Gothic"/>
          <w:sz w:val="20"/>
          <w:szCs w:val="20"/>
        </w:rPr>
        <w:t xml:space="preserve"> comply with the Code as a term and condition of grant</w:t>
      </w:r>
    </w:p>
    <w:p w14:paraId="4CC4409F" w14:textId="77777777" w:rsidR="006727A1" w:rsidRPr="006727A1" w:rsidRDefault="006727A1" w:rsidP="00320553">
      <w:pPr>
        <w:pStyle w:val="Default"/>
        <w:jc w:val="both"/>
        <w:rPr>
          <w:rFonts w:ascii="Century Gothic" w:hAnsi="Century Gothic"/>
          <w:sz w:val="20"/>
          <w:szCs w:val="20"/>
        </w:rPr>
      </w:pPr>
    </w:p>
    <w:p w14:paraId="1FEFECA1" w14:textId="77777777" w:rsidR="006727A1" w:rsidRDefault="006727A1" w:rsidP="00320553">
      <w:pPr>
        <w:pStyle w:val="Default"/>
        <w:jc w:val="both"/>
        <w:rPr>
          <w:rFonts w:ascii="Century Gothic" w:hAnsi="Century Gothic"/>
          <w:sz w:val="20"/>
          <w:szCs w:val="20"/>
        </w:rPr>
      </w:pPr>
      <w:r w:rsidRPr="006727A1">
        <w:rPr>
          <w:rFonts w:ascii="Century Gothic" w:hAnsi="Century Gothic"/>
          <w:sz w:val="20"/>
          <w:szCs w:val="20"/>
        </w:rPr>
        <w:t xml:space="preserve">The </w:t>
      </w:r>
      <w:r w:rsidR="00CF7D0A">
        <w:rPr>
          <w:rFonts w:ascii="Century Gothic" w:hAnsi="Century Gothic"/>
          <w:sz w:val="20"/>
          <w:szCs w:val="20"/>
        </w:rPr>
        <w:t xml:space="preserve">Code is based on </w:t>
      </w:r>
      <w:r w:rsidR="006B1AA1">
        <w:rPr>
          <w:rFonts w:ascii="Century Gothic" w:hAnsi="Century Gothic"/>
          <w:sz w:val="20"/>
          <w:szCs w:val="20"/>
        </w:rPr>
        <w:t xml:space="preserve">five </w:t>
      </w:r>
      <w:r w:rsidR="00CF7D0A">
        <w:rPr>
          <w:rFonts w:ascii="Century Gothic" w:hAnsi="Century Gothic"/>
          <w:sz w:val="20"/>
          <w:szCs w:val="20"/>
        </w:rPr>
        <w:t>key principles:</w:t>
      </w:r>
    </w:p>
    <w:p w14:paraId="5255A04C" w14:textId="77777777" w:rsidR="00CF7D0A" w:rsidRPr="00CF7D0A" w:rsidRDefault="00CF7D0A" w:rsidP="00320553">
      <w:pPr>
        <w:pStyle w:val="Default"/>
        <w:numPr>
          <w:ilvl w:val="0"/>
          <w:numId w:val="9"/>
        </w:numPr>
        <w:jc w:val="both"/>
        <w:rPr>
          <w:rFonts w:ascii="Century Gothic" w:hAnsi="Century Gothic"/>
          <w:sz w:val="20"/>
          <w:szCs w:val="20"/>
        </w:rPr>
      </w:pPr>
      <w:r w:rsidRPr="00CF7D0A">
        <w:rPr>
          <w:rFonts w:ascii="Century Gothic" w:hAnsi="Century Gothic"/>
          <w:bCs/>
          <w:sz w:val="20"/>
          <w:szCs w:val="20"/>
        </w:rPr>
        <w:t xml:space="preserve">Leadership and Strategy </w:t>
      </w:r>
    </w:p>
    <w:p w14:paraId="39F36C36" w14:textId="77777777" w:rsidR="00CF7D0A" w:rsidRPr="00CF7D0A" w:rsidRDefault="00CF7D0A" w:rsidP="00320553">
      <w:pPr>
        <w:pStyle w:val="Default"/>
        <w:numPr>
          <w:ilvl w:val="0"/>
          <w:numId w:val="9"/>
        </w:numPr>
        <w:jc w:val="both"/>
        <w:rPr>
          <w:rFonts w:ascii="Century Gothic" w:hAnsi="Century Gothic"/>
          <w:sz w:val="20"/>
          <w:szCs w:val="20"/>
        </w:rPr>
      </w:pPr>
      <w:r w:rsidRPr="00CF7D0A">
        <w:rPr>
          <w:rFonts w:ascii="Century Gothic" w:hAnsi="Century Gothic"/>
          <w:bCs/>
          <w:sz w:val="20"/>
          <w:szCs w:val="20"/>
        </w:rPr>
        <w:t xml:space="preserve">Quality of the Student Experience </w:t>
      </w:r>
    </w:p>
    <w:p w14:paraId="4A8B1CF9" w14:textId="77777777" w:rsidR="00CF7D0A" w:rsidRPr="00CF7D0A" w:rsidRDefault="00CF7D0A" w:rsidP="00320553">
      <w:pPr>
        <w:pStyle w:val="Default"/>
        <w:numPr>
          <w:ilvl w:val="0"/>
          <w:numId w:val="9"/>
        </w:numPr>
        <w:jc w:val="both"/>
        <w:rPr>
          <w:rFonts w:ascii="Century Gothic" w:hAnsi="Century Gothic"/>
          <w:sz w:val="20"/>
          <w:szCs w:val="20"/>
        </w:rPr>
      </w:pPr>
      <w:r w:rsidRPr="00CF7D0A">
        <w:rPr>
          <w:rFonts w:ascii="Century Gothic" w:hAnsi="Century Gothic"/>
          <w:bCs/>
          <w:sz w:val="20"/>
          <w:szCs w:val="20"/>
        </w:rPr>
        <w:t xml:space="preserve">Accountability </w:t>
      </w:r>
    </w:p>
    <w:p w14:paraId="55E34FA0" w14:textId="77777777" w:rsidR="00CF7D0A" w:rsidRPr="00CF7D0A" w:rsidRDefault="00CF7D0A" w:rsidP="00670E6D">
      <w:pPr>
        <w:pStyle w:val="Default"/>
        <w:numPr>
          <w:ilvl w:val="0"/>
          <w:numId w:val="9"/>
        </w:numPr>
        <w:rPr>
          <w:rFonts w:ascii="Century Gothic" w:hAnsi="Century Gothic"/>
          <w:sz w:val="20"/>
          <w:szCs w:val="20"/>
        </w:rPr>
      </w:pPr>
      <w:r w:rsidRPr="00CF7D0A">
        <w:rPr>
          <w:rFonts w:ascii="Century Gothic" w:hAnsi="Century Gothic"/>
          <w:bCs/>
          <w:sz w:val="20"/>
          <w:szCs w:val="20"/>
        </w:rPr>
        <w:lastRenderedPageBreak/>
        <w:t xml:space="preserve">Effectiveness </w:t>
      </w:r>
    </w:p>
    <w:p w14:paraId="0C729ECB" w14:textId="77777777" w:rsidR="00CF7D0A" w:rsidRPr="00CF7D0A" w:rsidRDefault="00CF7D0A" w:rsidP="00670E6D">
      <w:pPr>
        <w:pStyle w:val="Default"/>
        <w:numPr>
          <w:ilvl w:val="0"/>
          <w:numId w:val="9"/>
        </w:numPr>
        <w:rPr>
          <w:rFonts w:ascii="Century Gothic" w:hAnsi="Century Gothic"/>
          <w:sz w:val="20"/>
          <w:szCs w:val="20"/>
        </w:rPr>
      </w:pPr>
      <w:r w:rsidRPr="00CF7D0A">
        <w:rPr>
          <w:rFonts w:ascii="Century Gothic" w:hAnsi="Century Gothic"/>
          <w:bCs/>
          <w:sz w:val="20"/>
          <w:szCs w:val="20"/>
        </w:rPr>
        <w:t>Relationships and Collaboration.</w:t>
      </w:r>
    </w:p>
    <w:p w14:paraId="24429A47" w14:textId="77777777" w:rsidR="00CF7D0A" w:rsidRPr="00CF7D0A" w:rsidRDefault="00CF7D0A" w:rsidP="00320553">
      <w:pPr>
        <w:pStyle w:val="Default"/>
        <w:ind w:left="720"/>
        <w:jc w:val="both"/>
        <w:rPr>
          <w:rFonts w:ascii="Century Gothic" w:hAnsi="Century Gothic"/>
          <w:sz w:val="20"/>
          <w:szCs w:val="20"/>
        </w:rPr>
      </w:pPr>
    </w:p>
    <w:p w14:paraId="2A25690A" w14:textId="77777777" w:rsidR="006727A1" w:rsidRPr="006727A1" w:rsidRDefault="006727A1" w:rsidP="00320553">
      <w:pPr>
        <w:jc w:val="both"/>
        <w:rPr>
          <w:rFonts w:ascii="Century Gothic" w:hAnsi="Century Gothic"/>
          <w:b/>
          <w:sz w:val="20"/>
          <w:highlight w:val="cyan"/>
        </w:rPr>
      </w:pPr>
      <w:r w:rsidRPr="006727A1">
        <w:rPr>
          <w:rFonts w:ascii="Century Gothic" w:hAnsi="Century Gothic"/>
          <w:sz w:val="20"/>
        </w:rPr>
        <w:t>Colleges have an important individual and collective role to play in promoting economic, social and cultural well-being.</w:t>
      </w:r>
      <w:r w:rsidR="00D53530">
        <w:rPr>
          <w:rFonts w:ascii="Century Gothic" w:hAnsi="Century Gothic"/>
          <w:sz w:val="20"/>
        </w:rPr>
        <w:t xml:space="preserve"> </w:t>
      </w:r>
      <w:r w:rsidRPr="006727A1">
        <w:rPr>
          <w:rFonts w:ascii="Century Gothic" w:hAnsi="Century Gothic"/>
          <w:sz w:val="20"/>
        </w:rPr>
        <w:t xml:space="preserve"> The Code provides the essential underpinning to help discharge that role to the highest standards possible.</w:t>
      </w:r>
    </w:p>
    <w:p w14:paraId="783B76E7" w14:textId="77777777" w:rsidR="00D53530" w:rsidRDefault="00D53530" w:rsidP="00320553">
      <w:pPr>
        <w:jc w:val="both"/>
        <w:rPr>
          <w:rFonts w:ascii="Century Gothic" w:hAnsi="Century Gothic"/>
          <w:b/>
          <w:sz w:val="20"/>
          <w:highlight w:val="cyan"/>
        </w:rPr>
      </w:pPr>
    </w:p>
    <w:p w14:paraId="1C4D66B1" w14:textId="77777777" w:rsidR="0057599B" w:rsidRPr="00F954ED" w:rsidRDefault="0057599B" w:rsidP="00320553">
      <w:pPr>
        <w:tabs>
          <w:tab w:val="left" w:pos="0"/>
        </w:tabs>
        <w:jc w:val="both"/>
        <w:rPr>
          <w:rFonts w:ascii="Century Gothic" w:hAnsi="Century Gothic"/>
          <w:b/>
          <w:sz w:val="20"/>
        </w:rPr>
      </w:pPr>
      <w:r w:rsidRPr="00F954ED">
        <w:rPr>
          <w:rFonts w:ascii="Century Gothic" w:hAnsi="Century Gothic"/>
          <w:b/>
          <w:sz w:val="20"/>
        </w:rPr>
        <w:t>Membership</w:t>
      </w:r>
    </w:p>
    <w:p w14:paraId="606967FE" w14:textId="4D606D56" w:rsidR="00D53530" w:rsidRPr="00CE3789" w:rsidRDefault="0057599B" w:rsidP="00320553">
      <w:pPr>
        <w:jc w:val="both"/>
        <w:rPr>
          <w:rFonts w:ascii="Century Gothic" w:hAnsi="Century Gothic"/>
          <w:sz w:val="20"/>
        </w:rPr>
      </w:pPr>
      <w:r w:rsidRPr="008C2ECA">
        <w:rPr>
          <w:rFonts w:ascii="Century Gothic" w:hAnsi="Century Gothic"/>
          <w:sz w:val="20"/>
        </w:rPr>
        <w:t xml:space="preserve">The Board is comprised of </w:t>
      </w:r>
      <w:r>
        <w:rPr>
          <w:rFonts w:ascii="Century Gothic" w:hAnsi="Century Gothic"/>
          <w:sz w:val="20"/>
        </w:rPr>
        <w:t>a full membership of 1</w:t>
      </w:r>
      <w:r w:rsidR="008A2084">
        <w:rPr>
          <w:rFonts w:ascii="Century Gothic" w:hAnsi="Century Gothic" w:cs="Arial"/>
          <w:sz w:val="20"/>
        </w:rPr>
        <w:t>9</w:t>
      </w:r>
      <w:r>
        <w:rPr>
          <w:rFonts w:ascii="Century Gothic" w:hAnsi="Century Gothic" w:cs="Arial"/>
          <w:sz w:val="20"/>
        </w:rPr>
        <w:t xml:space="preserve"> Members, 13 of which are public appointments (non-executive Members).  </w:t>
      </w:r>
      <w:r w:rsidR="00D53530" w:rsidRPr="00D53530">
        <w:rPr>
          <w:rFonts w:ascii="Century Gothic" w:hAnsi="Century Gothic" w:cs="Arial"/>
          <w:sz w:val="20"/>
        </w:rPr>
        <w:t>Non-executive Board Members are appointed by the Board, with the approval of its Chair and Scottish Ministers.</w:t>
      </w:r>
    </w:p>
    <w:p w14:paraId="46C7775B" w14:textId="77777777" w:rsidR="00D53530" w:rsidRDefault="00D53530" w:rsidP="00320553">
      <w:pPr>
        <w:tabs>
          <w:tab w:val="left" w:pos="0"/>
        </w:tabs>
        <w:jc w:val="both"/>
        <w:rPr>
          <w:rFonts w:ascii="Century Gothic" w:hAnsi="Century Gothic" w:cs="Arial"/>
          <w:sz w:val="20"/>
        </w:rPr>
      </w:pPr>
    </w:p>
    <w:p w14:paraId="6D3AB01A" w14:textId="15BF7536" w:rsidR="0057599B" w:rsidRDefault="0057599B" w:rsidP="00320553">
      <w:pPr>
        <w:tabs>
          <w:tab w:val="left" w:pos="0"/>
        </w:tabs>
        <w:jc w:val="both"/>
        <w:rPr>
          <w:rFonts w:ascii="Century Gothic" w:hAnsi="Century Gothic" w:cs="Arial"/>
          <w:sz w:val="20"/>
        </w:rPr>
      </w:pPr>
      <w:r>
        <w:rPr>
          <w:rFonts w:ascii="Century Gothic" w:hAnsi="Century Gothic" w:cs="Arial"/>
          <w:sz w:val="20"/>
        </w:rPr>
        <w:t>The Board also includes the Principal &amp; Chief Executive of the College, two Staff Members (elected by the staff body – one teaching staff representative and one support staff representative), two Student Members (elected by the College’s Students’ Association)</w:t>
      </w:r>
      <w:r w:rsidR="008A2084">
        <w:rPr>
          <w:rFonts w:ascii="Century Gothic" w:hAnsi="Century Gothic" w:cs="Arial"/>
          <w:sz w:val="20"/>
        </w:rPr>
        <w:t xml:space="preserve"> plus two trade union Members (one teaching Union and one support staff Union)</w:t>
      </w:r>
      <w:r>
        <w:rPr>
          <w:rFonts w:ascii="Century Gothic" w:hAnsi="Century Gothic" w:cs="Arial"/>
          <w:sz w:val="20"/>
        </w:rPr>
        <w:t>.</w:t>
      </w:r>
    </w:p>
    <w:p w14:paraId="7F82D1AC" w14:textId="77777777" w:rsidR="00B04E07" w:rsidRDefault="00B04E07" w:rsidP="00320553">
      <w:pPr>
        <w:tabs>
          <w:tab w:val="left" w:pos="0"/>
        </w:tabs>
        <w:jc w:val="both"/>
        <w:rPr>
          <w:rFonts w:ascii="Century Gothic" w:hAnsi="Century Gothic" w:cs="Arial"/>
          <w:sz w:val="20"/>
        </w:rPr>
      </w:pPr>
    </w:p>
    <w:p w14:paraId="58B2B9FB" w14:textId="6E4A00D1" w:rsidR="00B04E07" w:rsidRDefault="00B04E07" w:rsidP="00320553">
      <w:pPr>
        <w:tabs>
          <w:tab w:val="left" w:pos="0"/>
        </w:tabs>
        <w:jc w:val="both"/>
        <w:rPr>
          <w:rFonts w:ascii="Century Gothic" w:hAnsi="Century Gothic" w:cs="Arial"/>
          <w:sz w:val="20"/>
        </w:rPr>
      </w:pPr>
      <w:r>
        <w:rPr>
          <w:rFonts w:ascii="Century Gothic" w:hAnsi="Century Gothic" w:cs="Arial"/>
          <w:sz w:val="20"/>
        </w:rPr>
        <w:t xml:space="preserve">Profiles of current Board Members can be accessed </w:t>
      </w:r>
      <w:hyperlink r:id="rId17" w:history="1">
        <w:r w:rsidR="00320553" w:rsidRPr="00320553">
          <w:rPr>
            <w:rStyle w:val="Hyperlink"/>
            <w:rFonts w:ascii="Century Gothic" w:hAnsi="Century Gothic"/>
            <w:sz w:val="20"/>
          </w:rPr>
          <w:t>online</w:t>
        </w:r>
      </w:hyperlink>
      <w:r w:rsidR="00320553" w:rsidRPr="00320553">
        <w:rPr>
          <w:rFonts w:ascii="Century Gothic" w:hAnsi="Century Gothic"/>
          <w:sz w:val="20"/>
        </w:rPr>
        <w:t>.</w:t>
      </w:r>
    </w:p>
    <w:p w14:paraId="5B95ADD2" w14:textId="77777777" w:rsidR="0057599B" w:rsidRDefault="0057599B" w:rsidP="00320553">
      <w:pPr>
        <w:jc w:val="both"/>
        <w:rPr>
          <w:rFonts w:ascii="Century Gothic" w:hAnsi="Century Gothic"/>
          <w:b/>
          <w:sz w:val="20"/>
        </w:rPr>
      </w:pPr>
    </w:p>
    <w:p w14:paraId="183A30C0" w14:textId="77777777" w:rsidR="00F954ED" w:rsidRPr="00F954ED" w:rsidRDefault="00F954ED" w:rsidP="00320553">
      <w:pPr>
        <w:pStyle w:val="ListParagraph"/>
        <w:ind w:left="0"/>
        <w:jc w:val="both"/>
        <w:rPr>
          <w:rFonts w:ascii="Century Gothic" w:hAnsi="Century Gothic"/>
          <w:b/>
        </w:rPr>
      </w:pPr>
      <w:r w:rsidRPr="00F954ED">
        <w:rPr>
          <w:rFonts w:ascii="Century Gothic" w:hAnsi="Century Gothic"/>
          <w:b/>
        </w:rPr>
        <w:t>Meetings</w:t>
      </w:r>
    </w:p>
    <w:p w14:paraId="0B6CF8F7" w14:textId="77777777" w:rsidR="009F5582" w:rsidRDefault="00F954ED" w:rsidP="00320553">
      <w:pPr>
        <w:pStyle w:val="ListParagraph"/>
        <w:ind w:left="0"/>
        <w:jc w:val="both"/>
        <w:rPr>
          <w:rFonts w:ascii="Century Gothic" w:hAnsi="Century Gothic"/>
        </w:rPr>
      </w:pPr>
      <w:r>
        <w:rPr>
          <w:rFonts w:ascii="Century Gothic" w:hAnsi="Century Gothic"/>
        </w:rPr>
        <w:t>M</w:t>
      </w:r>
      <w:r w:rsidR="009F5582">
        <w:rPr>
          <w:rFonts w:ascii="Century Gothic" w:hAnsi="Century Gothic"/>
        </w:rPr>
        <w:t>eetings are held throughout the academic year at which Members are asked to consider matters for decision, discussion and information.</w:t>
      </w:r>
    </w:p>
    <w:p w14:paraId="6E97CC95" w14:textId="77777777" w:rsidR="009F5582" w:rsidRDefault="009F5582" w:rsidP="00320553">
      <w:pPr>
        <w:pStyle w:val="ListParagraph"/>
        <w:jc w:val="both"/>
        <w:rPr>
          <w:rFonts w:ascii="Century Gothic" w:hAnsi="Century Gothic"/>
        </w:rPr>
      </w:pPr>
    </w:p>
    <w:p w14:paraId="50905A74" w14:textId="77777777" w:rsidR="00296FE6" w:rsidRDefault="00413620" w:rsidP="00320553">
      <w:pPr>
        <w:jc w:val="both"/>
        <w:rPr>
          <w:rFonts w:ascii="Century Gothic" w:hAnsi="Century Gothic" w:cs="Arial"/>
          <w:sz w:val="20"/>
        </w:rPr>
      </w:pPr>
      <w:r>
        <w:rPr>
          <w:rFonts w:ascii="Century Gothic" w:hAnsi="Century Gothic" w:cs="Arial"/>
          <w:sz w:val="20"/>
        </w:rPr>
        <w:t xml:space="preserve">In addition to </w:t>
      </w:r>
      <w:r w:rsidR="00F954ED">
        <w:rPr>
          <w:rFonts w:ascii="Century Gothic" w:hAnsi="Century Gothic" w:cs="Arial"/>
          <w:sz w:val="20"/>
        </w:rPr>
        <w:t>the Regional Board</w:t>
      </w:r>
      <w:r>
        <w:rPr>
          <w:rFonts w:ascii="Century Gothic" w:hAnsi="Century Gothic" w:cs="Arial"/>
          <w:sz w:val="20"/>
        </w:rPr>
        <w:t xml:space="preserve">, </w:t>
      </w:r>
      <w:r w:rsidR="00296FE6">
        <w:rPr>
          <w:rFonts w:ascii="Century Gothic" w:hAnsi="Century Gothic" w:cs="Arial"/>
          <w:sz w:val="20"/>
        </w:rPr>
        <w:t xml:space="preserve">the following </w:t>
      </w:r>
      <w:r w:rsidR="009F5582">
        <w:rPr>
          <w:rFonts w:ascii="Century Gothic" w:hAnsi="Century Gothic" w:cs="Arial"/>
          <w:sz w:val="20"/>
        </w:rPr>
        <w:t xml:space="preserve">Standing </w:t>
      </w:r>
      <w:r w:rsidR="00296FE6">
        <w:rPr>
          <w:rFonts w:ascii="Century Gothic" w:hAnsi="Century Gothic" w:cs="Arial"/>
          <w:sz w:val="20"/>
        </w:rPr>
        <w:t>Committees</w:t>
      </w:r>
      <w:r>
        <w:rPr>
          <w:rFonts w:ascii="Century Gothic" w:hAnsi="Century Gothic" w:cs="Arial"/>
          <w:sz w:val="20"/>
        </w:rPr>
        <w:t xml:space="preserve"> have also been established</w:t>
      </w:r>
      <w:r w:rsidR="00296FE6">
        <w:rPr>
          <w:rFonts w:ascii="Century Gothic" w:hAnsi="Century Gothic" w:cs="Arial"/>
          <w:sz w:val="20"/>
        </w:rPr>
        <w:t>:</w:t>
      </w:r>
    </w:p>
    <w:p w14:paraId="4CEAE463" w14:textId="77777777" w:rsidR="00296FE6" w:rsidRDefault="00296FE6" w:rsidP="00320553">
      <w:pPr>
        <w:pStyle w:val="ListParagraph"/>
        <w:numPr>
          <w:ilvl w:val="0"/>
          <w:numId w:val="5"/>
        </w:numPr>
        <w:contextualSpacing/>
        <w:jc w:val="both"/>
        <w:rPr>
          <w:rFonts w:ascii="Century Gothic" w:eastAsia="Times New Roman" w:hAnsi="Century Gothic" w:cs="Arial"/>
          <w:color w:val="000000"/>
        </w:rPr>
      </w:pPr>
      <w:r>
        <w:rPr>
          <w:rFonts w:ascii="Century Gothic" w:eastAsia="Times New Roman" w:hAnsi="Century Gothic" w:cs="Arial"/>
          <w:color w:val="000000"/>
        </w:rPr>
        <w:t xml:space="preserve">Audit </w:t>
      </w:r>
      <w:r w:rsidR="00960AB1">
        <w:rPr>
          <w:rFonts w:ascii="Century Gothic" w:eastAsia="Times New Roman" w:hAnsi="Century Gothic" w:cs="Arial"/>
          <w:color w:val="000000"/>
        </w:rPr>
        <w:t xml:space="preserve">&amp; Risk </w:t>
      </w:r>
      <w:r>
        <w:rPr>
          <w:rFonts w:ascii="Century Gothic" w:eastAsia="Times New Roman" w:hAnsi="Century Gothic" w:cs="Arial"/>
          <w:color w:val="000000"/>
        </w:rPr>
        <w:t>Committee</w:t>
      </w:r>
    </w:p>
    <w:p w14:paraId="6A489868" w14:textId="77777777" w:rsidR="00960AB1" w:rsidRPr="009F5582" w:rsidRDefault="00960AB1" w:rsidP="00320553">
      <w:pPr>
        <w:pStyle w:val="ListParagraph"/>
        <w:numPr>
          <w:ilvl w:val="0"/>
          <w:numId w:val="5"/>
        </w:numPr>
        <w:contextualSpacing/>
        <w:jc w:val="both"/>
        <w:rPr>
          <w:rFonts w:ascii="Century Gothic" w:eastAsiaTheme="minorHAnsi" w:hAnsi="Century Gothic" w:cs="Arial"/>
          <w:b/>
          <w:lang w:eastAsia="en-US"/>
        </w:rPr>
      </w:pPr>
      <w:r>
        <w:rPr>
          <w:rFonts w:ascii="Century Gothic" w:eastAsia="Times New Roman" w:hAnsi="Century Gothic" w:cs="Arial"/>
          <w:color w:val="000000"/>
        </w:rPr>
        <w:t>Curriculum &amp; Quality Committee</w:t>
      </w:r>
    </w:p>
    <w:p w14:paraId="7E0BC3F1" w14:textId="77777777" w:rsidR="00296FE6" w:rsidRDefault="00296FE6" w:rsidP="00320553">
      <w:pPr>
        <w:pStyle w:val="ListParagraph"/>
        <w:numPr>
          <w:ilvl w:val="0"/>
          <w:numId w:val="5"/>
        </w:numPr>
        <w:contextualSpacing/>
        <w:jc w:val="both"/>
        <w:rPr>
          <w:rFonts w:ascii="Century Gothic" w:eastAsia="Times New Roman" w:hAnsi="Century Gothic" w:cs="Arial"/>
          <w:color w:val="000000"/>
        </w:rPr>
      </w:pPr>
      <w:r>
        <w:rPr>
          <w:rFonts w:ascii="Century Gothic" w:eastAsia="Times New Roman" w:hAnsi="Century Gothic" w:cs="Arial"/>
          <w:color w:val="000000"/>
        </w:rPr>
        <w:t xml:space="preserve">Finance </w:t>
      </w:r>
      <w:r w:rsidR="00960AB1">
        <w:rPr>
          <w:rFonts w:ascii="Century Gothic" w:eastAsia="Times New Roman" w:hAnsi="Century Gothic" w:cs="Arial"/>
          <w:color w:val="000000"/>
        </w:rPr>
        <w:t xml:space="preserve">&amp; Resources </w:t>
      </w:r>
      <w:r>
        <w:rPr>
          <w:rFonts w:ascii="Century Gothic" w:eastAsia="Times New Roman" w:hAnsi="Century Gothic" w:cs="Arial"/>
          <w:color w:val="000000"/>
        </w:rPr>
        <w:t>Committee</w:t>
      </w:r>
    </w:p>
    <w:p w14:paraId="2468DF8D" w14:textId="6FF8D42C" w:rsidR="007500A7" w:rsidRPr="00A67E54" w:rsidRDefault="00C4125A" w:rsidP="00320553">
      <w:pPr>
        <w:pStyle w:val="ListParagraph"/>
        <w:numPr>
          <w:ilvl w:val="0"/>
          <w:numId w:val="5"/>
        </w:numPr>
        <w:contextualSpacing/>
        <w:jc w:val="both"/>
        <w:rPr>
          <w:rFonts w:ascii="Century Gothic" w:eastAsia="Times New Roman" w:hAnsi="Century Gothic" w:cs="Arial"/>
        </w:rPr>
      </w:pPr>
      <w:r w:rsidRPr="00A67E54">
        <w:rPr>
          <w:rFonts w:ascii="Century Gothic" w:eastAsia="Times New Roman" w:hAnsi="Century Gothic" w:cs="Arial"/>
        </w:rPr>
        <w:t xml:space="preserve">People and Culture Committee (formerly </w:t>
      </w:r>
      <w:r w:rsidR="007500A7" w:rsidRPr="00A67E54">
        <w:rPr>
          <w:rFonts w:ascii="Century Gothic" w:eastAsia="Times New Roman" w:hAnsi="Century Gothic" w:cs="Arial"/>
        </w:rPr>
        <w:t>Human Resources Committee</w:t>
      </w:r>
      <w:r w:rsidRPr="00A67E54">
        <w:rPr>
          <w:rFonts w:ascii="Century Gothic" w:eastAsia="Times New Roman" w:hAnsi="Century Gothic" w:cs="Arial"/>
        </w:rPr>
        <w:t>)</w:t>
      </w:r>
      <w:r w:rsidR="007500A7" w:rsidRPr="00A67E54">
        <w:rPr>
          <w:rFonts w:ascii="Century Gothic" w:eastAsia="Times New Roman" w:hAnsi="Century Gothic" w:cs="Arial"/>
        </w:rPr>
        <w:t>.</w:t>
      </w:r>
    </w:p>
    <w:p w14:paraId="6654E662" w14:textId="77777777" w:rsidR="007500A7" w:rsidRPr="007500A7" w:rsidRDefault="007500A7" w:rsidP="007500A7">
      <w:pPr>
        <w:ind w:left="360"/>
        <w:contextualSpacing/>
        <w:rPr>
          <w:rFonts w:ascii="Century Gothic" w:hAnsi="Century Gothic" w:cs="Arial"/>
          <w:color w:val="000000"/>
        </w:rPr>
      </w:pPr>
    </w:p>
    <w:p w14:paraId="62172659" w14:textId="77777777" w:rsidR="009F5582" w:rsidRPr="00CF1FC0" w:rsidRDefault="009F5582" w:rsidP="007500A7">
      <w:pPr>
        <w:contextualSpacing/>
        <w:rPr>
          <w:rFonts w:ascii="Century Gothic" w:hAnsi="Century Gothic" w:cs="Arial"/>
          <w:color w:val="000000"/>
          <w:sz w:val="20"/>
        </w:rPr>
      </w:pPr>
      <w:r w:rsidRPr="00CF1FC0">
        <w:rPr>
          <w:rFonts w:ascii="Century Gothic" w:hAnsi="Century Gothic"/>
          <w:sz w:val="20"/>
        </w:rPr>
        <w:t xml:space="preserve">Board Members usually serve on two </w:t>
      </w:r>
      <w:r w:rsidR="008F50B8" w:rsidRPr="00CF1FC0">
        <w:rPr>
          <w:rFonts w:ascii="Century Gothic" w:hAnsi="Century Gothic"/>
          <w:sz w:val="20"/>
        </w:rPr>
        <w:t>S</w:t>
      </w:r>
      <w:r w:rsidRPr="00CF1FC0">
        <w:rPr>
          <w:rFonts w:ascii="Century Gothic" w:hAnsi="Century Gothic"/>
          <w:sz w:val="20"/>
        </w:rPr>
        <w:t>tanding Committees.</w:t>
      </w:r>
    </w:p>
    <w:p w14:paraId="2D2721FD" w14:textId="77777777" w:rsidR="009F5582" w:rsidRPr="00CF1FC0" w:rsidRDefault="009F5582" w:rsidP="00384DC0">
      <w:pPr>
        <w:pStyle w:val="ListParagraph"/>
        <w:ind w:hanging="720"/>
        <w:contextualSpacing/>
        <w:rPr>
          <w:rFonts w:ascii="Century Gothic" w:eastAsia="Times New Roman" w:hAnsi="Century Gothic" w:cs="Arial"/>
          <w:color w:val="000000"/>
        </w:rPr>
      </w:pPr>
    </w:p>
    <w:p w14:paraId="514FB1D6" w14:textId="3BE0311A" w:rsidR="00F954ED" w:rsidRPr="00CF1FC0" w:rsidRDefault="00F954ED" w:rsidP="007500A7">
      <w:pPr>
        <w:jc w:val="both"/>
        <w:rPr>
          <w:rFonts w:ascii="Century Gothic" w:hAnsi="Century Gothic"/>
          <w:sz w:val="20"/>
        </w:rPr>
      </w:pPr>
      <w:r w:rsidRPr="00CF1FC0">
        <w:rPr>
          <w:rFonts w:ascii="Century Gothic" w:hAnsi="Century Gothic"/>
          <w:sz w:val="20"/>
        </w:rPr>
        <w:t xml:space="preserve">Four </w:t>
      </w:r>
      <w:r w:rsidR="00576627">
        <w:rPr>
          <w:rFonts w:ascii="Century Gothic" w:hAnsi="Century Gothic"/>
          <w:sz w:val="20"/>
        </w:rPr>
        <w:t xml:space="preserve">in person </w:t>
      </w:r>
      <w:r w:rsidRPr="00CF1FC0">
        <w:rPr>
          <w:rFonts w:ascii="Century Gothic" w:hAnsi="Century Gothic"/>
          <w:sz w:val="20"/>
        </w:rPr>
        <w:t xml:space="preserve">Board Meetings are </w:t>
      </w:r>
      <w:r w:rsidR="00CF1FC0" w:rsidRPr="00CF1FC0">
        <w:rPr>
          <w:rFonts w:ascii="Century Gothic" w:hAnsi="Century Gothic"/>
          <w:sz w:val="20"/>
        </w:rPr>
        <w:t xml:space="preserve">usually </w:t>
      </w:r>
      <w:r w:rsidRPr="00CF1FC0">
        <w:rPr>
          <w:rFonts w:ascii="Century Gothic" w:hAnsi="Century Gothic"/>
          <w:sz w:val="20"/>
        </w:rPr>
        <w:t>held each academic year</w:t>
      </w:r>
      <w:r w:rsidR="00CF1FC0" w:rsidRPr="00CF1FC0">
        <w:rPr>
          <w:rFonts w:ascii="Century Gothic" w:hAnsi="Century Gothic"/>
          <w:sz w:val="20"/>
        </w:rPr>
        <w:t xml:space="preserve">, with </w:t>
      </w:r>
      <w:r w:rsidR="008F50B8" w:rsidRPr="00CF1FC0">
        <w:rPr>
          <w:rFonts w:ascii="Century Gothic" w:hAnsi="Century Gothic"/>
          <w:sz w:val="20"/>
        </w:rPr>
        <w:t xml:space="preserve">Standing </w:t>
      </w:r>
      <w:r w:rsidR="008F50B8" w:rsidRPr="00A67E54">
        <w:rPr>
          <w:rFonts w:ascii="Century Gothic" w:hAnsi="Century Gothic"/>
          <w:sz w:val="20"/>
        </w:rPr>
        <w:t>Committee</w:t>
      </w:r>
      <w:r w:rsidR="006035D5" w:rsidRPr="00A67E54">
        <w:rPr>
          <w:rFonts w:ascii="Century Gothic" w:hAnsi="Century Gothic"/>
          <w:sz w:val="20"/>
        </w:rPr>
        <w:t>s</w:t>
      </w:r>
      <w:r w:rsidR="008F50B8" w:rsidRPr="00A67E54">
        <w:rPr>
          <w:rFonts w:ascii="Century Gothic" w:hAnsi="Century Gothic"/>
          <w:sz w:val="20"/>
        </w:rPr>
        <w:t xml:space="preserve"> </w:t>
      </w:r>
      <w:r w:rsidR="00CF1FC0" w:rsidRPr="00A67E54">
        <w:rPr>
          <w:rFonts w:ascii="Century Gothic" w:hAnsi="Century Gothic"/>
          <w:sz w:val="20"/>
        </w:rPr>
        <w:t xml:space="preserve">each </w:t>
      </w:r>
      <w:r w:rsidR="008F50B8" w:rsidRPr="00A67E54">
        <w:rPr>
          <w:rFonts w:ascii="Century Gothic" w:hAnsi="Century Gothic"/>
          <w:sz w:val="20"/>
        </w:rPr>
        <w:t>meet</w:t>
      </w:r>
      <w:r w:rsidR="006035D5" w:rsidRPr="00A67E54">
        <w:rPr>
          <w:rFonts w:ascii="Century Gothic" w:hAnsi="Century Gothic"/>
          <w:sz w:val="20"/>
        </w:rPr>
        <w:t>ing</w:t>
      </w:r>
      <w:r w:rsidR="007F001A" w:rsidRPr="00A67E54">
        <w:rPr>
          <w:rFonts w:ascii="Century Gothic" w:hAnsi="Century Gothic"/>
          <w:sz w:val="20"/>
        </w:rPr>
        <w:t xml:space="preserve"> three</w:t>
      </w:r>
      <w:r w:rsidR="008F50B8" w:rsidRPr="00A67E54">
        <w:rPr>
          <w:rFonts w:ascii="Century Gothic" w:hAnsi="Century Gothic"/>
          <w:sz w:val="20"/>
        </w:rPr>
        <w:t xml:space="preserve"> times</w:t>
      </w:r>
      <w:r w:rsidRPr="00CF1FC0">
        <w:rPr>
          <w:rFonts w:ascii="Century Gothic" w:hAnsi="Century Gothic"/>
          <w:sz w:val="20"/>
        </w:rPr>
        <w:t xml:space="preserve">.  An annual Strategy Event is also held </w:t>
      </w:r>
      <w:r w:rsidR="003C2BD9">
        <w:rPr>
          <w:rFonts w:ascii="Century Gothic" w:hAnsi="Century Gothic"/>
          <w:sz w:val="20"/>
        </w:rPr>
        <w:t>plus an annual development event</w:t>
      </w:r>
      <w:r w:rsidRPr="00CF1FC0">
        <w:rPr>
          <w:rFonts w:ascii="Century Gothic" w:hAnsi="Century Gothic"/>
          <w:sz w:val="20"/>
        </w:rPr>
        <w:t>.  In addition to these meetings, there are also opportunities for Board Members to undertake relevant training and attend College events.</w:t>
      </w:r>
    </w:p>
    <w:p w14:paraId="79665128" w14:textId="77777777" w:rsidR="00F954ED" w:rsidRPr="00CF1FC0" w:rsidRDefault="00F954ED" w:rsidP="00F954ED">
      <w:pPr>
        <w:jc w:val="both"/>
        <w:rPr>
          <w:rFonts w:ascii="Century Gothic" w:hAnsi="Century Gothic"/>
          <w:sz w:val="20"/>
        </w:rPr>
      </w:pPr>
    </w:p>
    <w:p w14:paraId="65445361" w14:textId="38DFAC30" w:rsidR="00F954ED" w:rsidRPr="00CF1FC0" w:rsidRDefault="00F954ED" w:rsidP="00F954ED">
      <w:pPr>
        <w:jc w:val="both"/>
        <w:rPr>
          <w:rFonts w:ascii="Century Gothic" w:hAnsi="Century Gothic"/>
          <w:sz w:val="20"/>
        </w:rPr>
      </w:pPr>
      <w:r w:rsidRPr="00CF1FC0">
        <w:rPr>
          <w:rFonts w:ascii="Century Gothic" w:hAnsi="Century Gothic"/>
          <w:sz w:val="20"/>
        </w:rPr>
        <w:t xml:space="preserve">The majority of </w:t>
      </w:r>
      <w:r w:rsidR="00C814B9">
        <w:rPr>
          <w:rFonts w:ascii="Century Gothic" w:hAnsi="Century Gothic"/>
          <w:sz w:val="20"/>
        </w:rPr>
        <w:t xml:space="preserve">Board </w:t>
      </w:r>
      <w:r w:rsidRPr="00CF1FC0">
        <w:rPr>
          <w:rFonts w:ascii="Century Gothic" w:hAnsi="Century Gothic"/>
          <w:sz w:val="20"/>
        </w:rPr>
        <w:t>meetings are held at the College’s Aberdeen City Campus, however at least one Board meeting each academic year will be held at the College’s Fraserburgh Campus</w:t>
      </w:r>
      <w:r w:rsidR="003C2BD9">
        <w:rPr>
          <w:rFonts w:ascii="Century Gothic" w:hAnsi="Century Gothic"/>
          <w:sz w:val="20"/>
        </w:rPr>
        <w:t xml:space="preserve"> and </w:t>
      </w:r>
      <w:r w:rsidR="00706BE8">
        <w:rPr>
          <w:rFonts w:ascii="Century Gothic" w:hAnsi="Century Gothic"/>
          <w:sz w:val="20"/>
        </w:rPr>
        <w:t>Aberdeen Altens Campus</w:t>
      </w:r>
      <w:r w:rsidRPr="00CF1FC0">
        <w:rPr>
          <w:rFonts w:ascii="Century Gothic" w:hAnsi="Century Gothic"/>
          <w:sz w:val="20"/>
        </w:rPr>
        <w:t>.</w:t>
      </w:r>
      <w:r w:rsidR="00C814B9">
        <w:rPr>
          <w:rFonts w:ascii="Century Gothic" w:hAnsi="Century Gothic"/>
          <w:sz w:val="20"/>
        </w:rPr>
        <w:t xml:space="preserve">  </w:t>
      </w:r>
      <w:r w:rsidR="00576627">
        <w:rPr>
          <w:rFonts w:ascii="Century Gothic" w:hAnsi="Century Gothic"/>
          <w:sz w:val="20"/>
        </w:rPr>
        <w:t xml:space="preserve">Post pandemic </w:t>
      </w:r>
      <w:r w:rsidR="00706BE8">
        <w:rPr>
          <w:rFonts w:ascii="Century Gothic" w:hAnsi="Century Gothic"/>
          <w:sz w:val="20"/>
        </w:rPr>
        <w:t>most</w:t>
      </w:r>
      <w:r w:rsidR="00576627">
        <w:rPr>
          <w:rFonts w:ascii="Century Gothic" w:hAnsi="Century Gothic"/>
          <w:sz w:val="20"/>
        </w:rPr>
        <w:t xml:space="preserve"> Committee Meetings are held through the use of the Microsoft Teams online platform</w:t>
      </w:r>
      <w:r w:rsidR="00706BE8">
        <w:rPr>
          <w:rFonts w:ascii="Century Gothic" w:hAnsi="Century Gothic"/>
          <w:sz w:val="20"/>
        </w:rPr>
        <w:t xml:space="preserve"> with one in person meeting</w:t>
      </w:r>
      <w:r w:rsidR="00576627">
        <w:rPr>
          <w:rFonts w:ascii="Century Gothic" w:hAnsi="Century Gothic"/>
          <w:sz w:val="20"/>
        </w:rPr>
        <w:t xml:space="preserve">.  </w:t>
      </w:r>
    </w:p>
    <w:p w14:paraId="093FA727" w14:textId="77777777" w:rsidR="00F954ED" w:rsidRPr="00CF1FC0" w:rsidRDefault="00F954ED" w:rsidP="00384DC0">
      <w:pPr>
        <w:pStyle w:val="ListParagraph"/>
        <w:ind w:hanging="720"/>
        <w:contextualSpacing/>
        <w:rPr>
          <w:rFonts w:ascii="Century Gothic" w:eastAsia="Times New Roman" w:hAnsi="Century Gothic" w:cs="Arial"/>
          <w:color w:val="000000"/>
        </w:rPr>
      </w:pPr>
    </w:p>
    <w:p w14:paraId="27B14469" w14:textId="5EEBFF79" w:rsidR="00320553" w:rsidRPr="00CF1FC0" w:rsidRDefault="00413620" w:rsidP="00320553">
      <w:pPr>
        <w:jc w:val="both"/>
        <w:rPr>
          <w:rFonts w:ascii="Century Gothic" w:hAnsi="Century Gothic"/>
          <w:sz w:val="20"/>
        </w:rPr>
      </w:pPr>
      <w:r w:rsidRPr="00CF1FC0">
        <w:rPr>
          <w:rFonts w:ascii="Century Gothic" w:hAnsi="Century Gothic"/>
          <w:sz w:val="20"/>
        </w:rPr>
        <w:t xml:space="preserve">Copies of papers considered at </w:t>
      </w:r>
      <w:r w:rsidR="00960AB1" w:rsidRPr="00CF1FC0">
        <w:rPr>
          <w:rFonts w:ascii="Century Gothic" w:hAnsi="Century Gothic"/>
          <w:sz w:val="20"/>
        </w:rPr>
        <w:t>Regional Board Me</w:t>
      </w:r>
      <w:r w:rsidRPr="00CF1FC0">
        <w:rPr>
          <w:rFonts w:ascii="Century Gothic" w:hAnsi="Century Gothic"/>
          <w:sz w:val="20"/>
        </w:rPr>
        <w:t xml:space="preserve">etings can be accessed </w:t>
      </w:r>
      <w:hyperlink r:id="rId18" w:history="1">
        <w:r w:rsidR="00320553" w:rsidRPr="00CF1FC0">
          <w:rPr>
            <w:rStyle w:val="Hyperlink"/>
            <w:rFonts w:ascii="Century Gothic" w:hAnsi="Century Gothic"/>
            <w:sz w:val="20"/>
          </w:rPr>
          <w:t>online</w:t>
        </w:r>
      </w:hyperlink>
      <w:r w:rsidR="00320553" w:rsidRPr="00CF1FC0">
        <w:rPr>
          <w:rFonts w:ascii="Century Gothic" w:hAnsi="Century Gothic"/>
          <w:sz w:val="20"/>
        </w:rPr>
        <w:t>.</w:t>
      </w:r>
    </w:p>
    <w:p w14:paraId="1EB4AE89" w14:textId="5006A8B9" w:rsidR="00CF1FC0" w:rsidRDefault="00CF1FC0" w:rsidP="00320553">
      <w:pPr>
        <w:jc w:val="both"/>
      </w:pPr>
    </w:p>
    <w:p w14:paraId="66701CAA" w14:textId="5B6408C5" w:rsidR="0057599B" w:rsidRDefault="0057599B" w:rsidP="00320553">
      <w:pPr>
        <w:jc w:val="both"/>
      </w:pPr>
      <w:r>
        <w:br w:type="page"/>
      </w:r>
    </w:p>
    <w:p w14:paraId="76088031" w14:textId="77777777" w:rsidR="00562652" w:rsidRPr="003D679B" w:rsidRDefault="00562652" w:rsidP="00CE3789">
      <w:pPr>
        <w:jc w:val="both"/>
        <w:rPr>
          <w:rFonts w:ascii="Century Gothic" w:hAnsi="Century Gothic"/>
          <w:b/>
          <w:color w:val="7030A0"/>
        </w:rPr>
      </w:pPr>
      <w:r w:rsidRPr="000643CF">
        <w:rPr>
          <w:rFonts w:ascii="Century Gothic" w:hAnsi="Century Gothic"/>
          <w:b/>
          <w:color w:val="7030A0"/>
        </w:rPr>
        <w:lastRenderedPageBreak/>
        <w:t>THE ROLE OF A BOARD MEMBER</w:t>
      </w:r>
    </w:p>
    <w:p w14:paraId="3F2AE138" w14:textId="77777777" w:rsidR="00384DC0" w:rsidRDefault="00384DC0" w:rsidP="00384DC0">
      <w:pPr>
        <w:jc w:val="both"/>
        <w:rPr>
          <w:rFonts w:ascii="Century Gothic" w:hAnsi="Century Gothic"/>
          <w:sz w:val="20"/>
        </w:rPr>
      </w:pPr>
    </w:p>
    <w:p w14:paraId="6B0F0047" w14:textId="77777777" w:rsidR="00384DC0" w:rsidRPr="00A42856" w:rsidRDefault="00384DC0" w:rsidP="00384DC0">
      <w:pPr>
        <w:jc w:val="both"/>
        <w:rPr>
          <w:rFonts w:ascii="Century Gothic" w:hAnsi="Century Gothic"/>
          <w:sz w:val="20"/>
        </w:rPr>
      </w:pPr>
      <w:r>
        <w:rPr>
          <w:rFonts w:ascii="Century Gothic" w:hAnsi="Century Gothic"/>
          <w:sz w:val="20"/>
        </w:rPr>
        <w:t>The following section provides information on the role, requirements and expectations of a Board Member:</w:t>
      </w:r>
    </w:p>
    <w:p w14:paraId="398A82F4" w14:textId="77777777" w:rsidR="003C56F2" w:rsidRDefault="003C56F2" w:rsidP="00A42856">
      <w:pPr>
        <w:jc w:val="both"/>
        <w:rPr>
          <w:rFonts w:ascii="Century Gothic" w:hAnsi="Century Gothic"/>
          <w:sz w:val="20"/>
        </w:rPr>
      </w:pPr>
    </w:p>
    <w:p w14:paraId="11CE987F" w14:textId="6FB36027" w:rsidR="003C56F2" w:rsidRDefault="003C56F2" w:rsidP="00D53530">
      <w:pPr>
        <w:autoSpaceDE w:val="0"/>
        <w:autoSpaceDN w:val="0"/>
        <w:adjustRightInd w:val="0"/>
        <w:rPr>
          <w:rFonts w:ascii="Century Gothic" w:hAnsi="Century Gothic"/>
          <w:sz w:val="20"/>
        </w:rPr>
      </w:pPr>
      <w:r w:rsidRPr="007F001A">
        <w:rPr>
          <w:rFonts w:ascii="Century Gothic" w:eastAsiaTheme="minorHAnsi" w:hAnsi="Century Gothic" w:cs="TitilliumText25L-250wt"/>
          <w:sz w:val="20"/>
          <w:lang w:eastAsia="en-US"/>
        </w:rPr>
        <w:t>Guide for Board Members</w:t>
      </w:r>
      <w:r w:rsidR="000643CF" w:rsidRPr="007F001A">
        <w:rPr>
          <w:rFonts w:ascii="Century Gothic" w:eastAsiaTheme="minorHAnsi" w:hAnsi="Century Gothic" w:cs="TitilliumText25L-250wt"/>
          <w:sz w:val="20"/>
          <w:lang w:eastAsia="en-US"/>
        </w:rPr>
        <w:t xml:space="preserve"> </w:t>
      </w:r>
      <w:r w:rsidRPr="007F001A">
        <w:rPr>
          <w:rFonts w:ascii="Century Gothic" w:eastAsiaTheme="minorHAnsi" w:hAnsi="Century Gothic" w:cs="TitilliumText25L-250wt"/>
          <w:sz w:val="20"/>
          <w:lang w:eastAsia="en-US"/>
        </w:rPr>
        <w:t>in the College Sector</w:t>
      </w:r>
      <w:r w:rsidR="000643CF" w:rsidRPr="007F001A">
        <w:rPr>
          <w:rFonts w:ascii="Century Gothic" w:eastAsiaTheme="minorHAnsi" w:hAnsi="Century Gothic" w:cs="TitilliumText25L-250wt"/>
          <w:sz w:val="20"/>
          <w:lang w:eastAsia="en-US"/>
        </w:rPr>
        <w:t xml:space="preserve"> has been published and can be accessed </w:t>
      </w:r>
      <w:hyperlink r:id="rId19" w:history="1">
        <w:r w:rsidR="00432B88">
          <w:rPr>
            <w:rStyle w:val="Hyperlink"/>
            <w:rFonts w:ascii="Century Gothic" w:eastAsiaTheme="minorHAnsi" w:hAnsi="Century Gothic" w:cs="TitilliumText25L-250wt"/>
            <w:sz w:val="20"/>
            <w:lang w:eastAsia="en-US"/>
          </w:rPr>
          <w:t>online</w:t>
        </w:r>
      </w:hyperlink>
      <w:r w:rsidR="00D80D59">
        <w:t xml:space="preserve">. </w:t>
      </w:r>
      <w:r w:rsidR="000643CF">
        <w:rPr>
          <w:rFonts w:ascii="Century Gothic" w:hAnsi="Century Gothic"/>
          <w:sz w:val="20"/>
        </w:rPr>
        <w:t>The Guide provide key information on:</w:t>
      </w:r>
    </w:p>
    <w:p w14:paraId="3DBCE90C" w14:textId="77777777" w:rsidR="00D53530" w:rsidRDefault="00D53530" w:rsidP="00D53530">
      <w:pPr>
        <w:autoSpaceDE w:val="0"/>
        <w:autoSpaceDN w:val="0"/>
        <w:adjustRightInd w:val="0"/>
        <w:rPr>
          <w:rFonts w:ascii="Century Gothic" w:hAnsi="Century Gothic"/>
          <w:sz w:val="20"/>
        </w:rPr>
      </w:pPr>
    </w:p>
    <w:p w14:paraId="134551F2" w14:textId="77777777" w:rsidR="000643CF" w:rsidRPr="000643CF" w:rsidRDefault="000643CF" w:rsidP="00670E6D">
      <w:pPr>
        <w:pStyle w:val="ListParagraph"/>
        <w:numPr>
          <w:ilvl w:val="0"/>
          <w:numId w:val="11"/>
        </w:numPr>
        <w:autoSpaceDE w:val="0"/>
        <w:autoSpaceDN w:val="0"/>
        <w:adjustRightInd w:val="0"/>
        <w:rPr>
          <w:rFonts w:ascii="Century Gothic" w:eastAsiaTheme="minorHAnsi" w:hAnsi="Century Gothic" w:cs="TitilliumText25L-400wt"/>
          <w:lang w:eastAsia="en-US"/>
        </w:rPr>
      </w:pPr>
      <w:r w:rsidRPr="000643CF">
        <w:rPr>
          <w:rFonts w:ascii="Century Gothic" w:eastAsiaTheme="minorHAnsi" w:hAnsi="Century Gothic" w:cs="TitilliumText25L-400wt"/>
          <w:lang w:eastAsia="en-US"/>
        </w:rPr>
        <w:t>What Board Members are responsible for</w:t>
      </w:r>
    </w:p>
    <w:p w14:paraId="6565698F" w14:textId="77777777" w:rsidR="000643CF" w:rsidRPr="000643CF" w:rsidRDefault="000643CF" w:rsidP="00670E6D">
      <w:pPr>
        <w:pStyle w:val="ListParagraph"/>
        <w:numPr>
          <w:ilvl w:val="0"/>
          <w:numId w:val="11"/>
        </w:numPr>
        <w:autoSpaceDE w:val="0"/>
        <w:autoSpaceDN w:val="0"/>
        <w:adjustRightInd w:val="0"/>
        <w:rPr>
          <w:rFonts w:ascii="Century Gothic" w:eastAsiaTheme="minorHAnsi" w:hAnsi="Century Gothic" w:cs="TitilliumText25L-400wt"/>
          <w:lang w:eastAsia="en-US"/>
        </w:rPr>
      </w:pPr>
      <w:r w:rsidRPr="000643CF">
        <w:rPr>
          <w:rFonts w:ascii="Century Gothic" w:eastAsiaTheme="minorHAnsi" w:hAnsi="Century Gothic" w:cs="TitilliumText25L-400wt"/>
          <w:lang w:eastAsia="en-US"/>
        </w:rPr>
        <w:t>Who Board Members are accountable to</w:t>
      </w:r>
    </w:p>
    <w:p w14:paraId="7E8F7913" w14:textId="77777777" w:rsidR="000643CF" w:rsidRPr="000643CF" w:rsidRDefault="000643CF" w:rsidP="00670E6D">
      <w:pPr>
        <w:pStyle w:val="ListParagraph"/>
        <w:numPr>
          <w:ilvl w:val="0"/>
          <w:numId w:val="11"/>
        </w:numPr>
        <w:autoSpaceDE w:val="0"/>
        <w:autoSpaceDN w:val="0"/>
        <w:adjustRightInd w:val="0"/>
        <w:rPr>
          <w:rFonts w:ascii="Century Gothic" w:eastAsiaTheme="minorHAnsi" w:hAnsi="Century Gothic" w:cs="TitilliumText25L-400wt"/>
          <w:lang w:eastAsia="en-US"/>
        </w:rPr>
      </w:pPr>
      <w:r w:rsidRPr="000643CF">
        <w:rPr>
          <w:rFonts w:ascii="Century Gothic" w:eastAsiaTheme="minorHAnsi" w:hAnsi="Century Gothic" w:cs="TitilliumText25L-400wt"/>
          <w:lang w:eastAsia="en-US"/>
        </w:rPr>
        <w:t xml:space="preserve">What are the main duties of a Board </w:t>
      </w:r>
      <w:proofErr w:type="gramStart"/>
      <w:r w:rsidRPr="000643CF">
        <w:rPr>
          <w:rFonts w:ascii="Century Gothic" w:eastAsiaTheme="minorHAnsi" w:hAnsi="Century Gothic" w:cs="TitilliumText25L-400wt"/>
          <w:lang w:eastAsia="en-US"/>
        </w:rPr>
        <w:t>Member</w:t>
      </w:r>
      <w:proofErr w:type="gramEnd"/>
    </w:p>
    <w:p w14:paraId="6124BDD8" w14:textId="77777777" w:rsidR="000643CF" w:rsidRPr="000643CF" w:rsidRDefault="000643CF" w:rsidP="00670E6D">
      <w:pPr>
        <w:pStyle w:val="ListParagraph"/>
        <w:numPr>
          <w:ilvl w:val="0"/>
          <w:numId w:val="11"/>
        </w:numPr>
        <w:autoSpaceDE w:val="0"/>
        <w:autoSpaceDN w:val="0"/>
        <w:adjustRightInd w:val="0"/>
        <w:rPr>
          <w:rFonts w:ascii="Century Gothic" w:eastAsiaTheme="minorHAnsi" w:hAnsi="Century Gothic" w:cs="TitilliumText25L-400wt"/>
          <w:lang w:eastAsia="en-US"/>
        </w:rPr>
      </w:pPr>
      <w:r w:rsidRPr="000643CF">
        <w:rPr>
          <w:rFonts w:ascii="Century Gothic" w:eastAsiaTheme="minorHAnsi" w:hAnsi="Century Gothic" w:cs="TitilliumText25L-400wt"/>
          <w:lang w:eastAsia="en-US"/>
        </w:rPr>
        <w:t xml:space="preserve">How are Board Members expected to </w:t>
      </w:r>
      <w:proofErr w:type="gramStart"/>
      <w:r w:rsidRPr="000643CF">
        <w:rPr>
          <w:rFonts w:ascii="Century Gothic" w:eastAsiaTheme="minorHAnsi" w:hAnsi="Century Gothic" w:cs="TitilliumText25L-400wt"/>
          <w:lang w:eastAsia="en-US"/>
        </w:rPr>
        <w:t>behave</w:t>
      </w:r>
      <w:r w:rsidR="00D53530">
        <w:rPr>
          <w:rFonts w:ascii="Century Gothic" w:eastAsiaTheme="minorHAnsi" w:hAnsi="Century Gothic" w:cs="TitilliumText25L-400wt"/>
          <w:lang w:eastAsia="en-US"/>
        </w:rPr>
        <w:t>.</w:t>
      </w:r>
      <w:proofErr w:type="gramEnd"/>
    </w:p>
    <w:p w14:paraId="5993EFB1" w14:textId="77777777" w:rsidR="003C56F2" w:rsidRDefault="003C56F2" w:rsidP="00A42856">
      <w:pPr>
        <w:jc w:val="both"/>
        <w:rPr>
          <w:rFonts w:ascii="Century Gothic" w:hAnsi="Century Gothic"/>
          <w:sz w:val="20"/>
        </w:rPr>
      </w:pPr>
    </w:p>
    <w:p w14:paraId="1B5F4C8B" w14:textId="77777777" w:rsidR="00EE11C4" w:rsidRPr="00A42856" w:rsidRDefault="00D1467C" w:rsidP="00A42856">
      <w:pPr>
        <w:jc w:val="both"/>
        <w:rPr>
          <w:rFonts w:ascii="Century Gothic" w:hAnsi="Century Gothic"/>
          <w:sz w:val="20"/>
        </w:rPr>
      </w:pPr>
      <w:r>
        <w:rPr>
          <w:rFonts w:ascii="Century Gothic" w:hAnsi="Century Gothic"/>
          <w:noProof/>
          <w:sz w:val="20"/>
        </w:rPr>
        <mc:AlternateContent>
          <mc:Choice Requires="wps">
            <w:drawing>
              <wp:anchor distT="0" distB="0" distL="114300" distR="114300" simplePos="0" relativeHeight="251658240" behindDoc="0" locked="0" layoutInCell="1" allowOverlap="1" wp14:anchorId="52B9BDA9" wp14:editId="3AADF122">
                <wp:simplePos x="0" y="0"/>
                <wp:positionH relativeFrom="column">
                  <wp:posOffset>-38100</wp:posOffset>
                </wp:positionH>
                <wp:positionV relativeFrom="paragraph">
                  <wp:posOffset>144780</wp:posOffset>
                </wp:positionV>
                <wp:extent cx="5972175" cy="9525"/>
                <wp:effectExtent l="9525" t="12065" r="9525" b="6985"/>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59B2E268" id="_x0000_t32" coordsize="21600,21600" o:spt="32" o:oned="t" path="m,l21600,21600e" filled="f">
                <v:path arrowok="t" fillok="f" o:connecttype="none"/>
                <o:lock v:ext="edit" shapetype="t"/>
              </v:shapetype>
              <v:shape id="AutoShape 2" o:spid="_x0000_s1026" type="#_x0000_t32" style="position:absolute;margin-left:-3pt;margin-top:11.4pt;width:470.2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"/>
            </w:pict>
          </mc:Fallback>
        </mc:AlternateContent>
      </w:r>
    </w:p>
    <w:p w14:paraId="320831E9" w14:textId="77777777" w:rsidR="003D679B" w:rsidRPr="00A42856" w:rsidRDefault="00D1467C" w:rsidP="00A42856">
      <w:pPr>
        <w:autoSpaceDE w:val="0"/>
        <w:autoSpaceDN w:val="0"/>
        <w:adjustRightInd w:val="0"/>
        <w:jc w:val="both"/>
        <w:rPr>
          <w:rFonts w:ascii="Century Gothic" w:eastAsiaTheme="minorHAnsi" w:hAnsi="Century Gothic" w:cs="GillSans"/>
          <w:color w:val="000000"/>
          <w:sz w:val="20"/>
          <w:lang w:eastAsia="en-US"/>
        </w:rPr>
      </w:pPr>
      <w:r>
        <w:rPr>
          <w:rFonts w:ascii="Century Gothic" w:eastAsiaTheme="minorHAnsi" w:hAnsi="Century Gothic" w:cs="GillSans"/>
          <w:noProof/>
          <w:color w:val="000000"/>
          <w:sz w:val="20"/>
        </w:rPr>
        <mc:AlternateContent>
          <mc:Choice Requires="wps">
            <w:drawing>
              <wp:anchor distT="0" distB="0" distL="114300" distR="114300" simplePos="0" relativeHeight="251662336" behindDoc="0" locked="0" layoutInCell="1" allowOverlap="1" wp14:anchorId="3E087F0B" wp14:editId="66FE8CBB">
                <wp:simplePos x="0" y="0"/>
                <wp:positionH relativeFrom="column">
                  <wp:posOffset>5934075</wp:posOffset>
                </wp:positionH>
                <wp:positionV relativeFrom="paragraph">
                  <wp:posOffset>-1270</wp:posOffset>
                </wp:positionV>
                <wp:extent cx="0" cy="3562350"/>
                <wp:effectExtent l="9525" t="12065" r="9525" b="6985"/>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62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4E0C22E" id="AutoShape 6" o:spid="_x0000_s1026" type="#_x0000_t32" style="position:absolute;margin-left:467.25pt;margin-top:-.1pt;width:0;height:2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"/>
            </w:pict>
          </mc:Fallback>
        </mc:AlternateContent>
      </w:r>
      <w:r>
        <w:rPr>
          <w:rFonts w:ascii="Century Gothic" w:eastAsiaTheme="minorHAnsi" w:hAnsi="Century Gothic" w:cs="GillSans"/>
          <w:noProof/>
          <w:color w:val="000000"/>
          <w:sz w:val="20"/>
        </w:rPr>
        <mc:AlternateContent>
          <mc:Choice Requires="wps">
            <w:drawing>
              <wp:anchor distT="0" distB="0" distL="114300" distR="114300" simplePos="0" relativeHeight="251659264" behindDoc="0" locked="0" layoutInCell="1" allowOverlap="1" wp14:anchorId="4E69C391" wp14:editId="4A805F27">
                <wp:simplePos x="0" y="0"/>
                <wp:positionH relativeFrom="column">
                  <wp:posOffset>-38100</wp:posOffset>
                </wp:positionH>
                <wp:positionV relativeFrom="paragraph">
                  <wp:posOffset>-1270</wp:posOffset>
                </wp:positionV>
                <wp:extent cx="0" cy="3562350"/>
                <wp:effectExtent l="9525" t="12065" r="9525" b="698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62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C974520" id="AutoShape 3" o:spid="_x0000_s1026" type="#_x0000_t32" style="position:absolute;margin-left:-3pt;margin-top:-.1pt;width:0;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"/>
            </w:pict>
          </mc:Fallback>
        </mc:AlternateContent>
      </w:r>
      <w:r w:rsidR="003D679B" w:rsidRPr="00A42856">
        <w:rPr>
          <w:rFonts w:ascii="Century Gothic" w:eastAsiaTheme="minorHAnsi" w:hAnsi="Century Gothic" w:cs="GillSans"/>
          <w:color w:val="000000"/>
          <w:sz w:val="20"/>
          <w:lang w:eastAsia="en-US"/>
        </w:rPr>
        <w:t>The role of a Board member focuses on four key areas:</w:t>
      </w:r>
    </w:p>
    <w:p w14:paraId="7F6F8112" w14:textId="77777777" w:rsidR="003D679B" w:rsidRDefault="003D679B" w:rsidP="00A42856">
      <w:pPr>
        <w:autoSpaceDE w:val="0"/>
        <w:autoSpaceDN w:val="0"/>
        <w:adjustRightInd w:val="0"/>
        <w:jc w:val="both"/>
        <w:rPr>
          <w:rFonts w:ascii="Century Gothic" w:eastAsiaTheme="minorHAnsi" w:hAnsi="Century Gothic" w:cs="GillSans"/>
          <w:color w:val="000000"/>
          <w:sz w:val="20"/>
          <w:lang w:eastAsia="en-US"/>
        </w:rPr>
      </w:pPr>
      <w:r w:rsidRPr="00A93BE5">
        <w:rPr>
          <w:rFonts w:ascii="Century Gothic" w:eastAsiaTheme="minorHAnsi" w:hAnsi="Century Gothic" w:cs="GillSans-Bold"/>
          <w:b/>
          <w:bCs/>
          <w:color w:val="7030A0"/>
          <w:sz w:val="20"/>
          <w:lang w:eastAsia="en-US"/>
        </w:rPr>
        <w:t>Strategy</w:t>
      </w:r>
      <w:r w:rsidR="00A42856">
        <w:rPr>
          <w:rFonts w:ascii="Century Gothic" w:eastAsiaTheme="minorHAnsi" w:hAnsi="Century Gothic" w:cs="GillSans-Bold"/>
          <w:b/>
          <w:bCs/>
          <w:color w:val="000000"/>
          <w:sz w:val="20"/>
          <w:lang w:eastAsia="en-US"/>
        </w:rPr>
        <w:tab/>
      </w:r>
      <w:r w:rsidRPr="00A42856">
        <w:rPr>
          <w:rFonts w:ascii="Century Gothic" w:eastAsiaTheme="minorHAnsi" w:hAnsi="Century Gothic" w:cs="GillSans"/>
          <w:color w:val="000000"/>
          <w:sz w:val="20"/>
          <w:lang w:eastAsia="en-US"/>
        </w:rPr>
        <w:t>To contribute to strategic development and decision making.</w:t>
      </w:r>
    </w:p>
    <w:p w14:paraId="73B7900A" w14:textId="77777777" w:rsidR="00A42856" w:rsidRPr="00A42856" w:rsidRDefault="00A42856" w:rsidP="00A42856">
      <w:pPr>
        <w:autoSpaceDE w:val="0"/>
        <w:autoSpaceDN w:val="0"/>
        <w:adjustRightInd w:val="0"/>
        <w:jc w:val="both"/>
        <w:rPr>
          <w:rFonts w:ascii="Century Gothic" w:eastAsiaTheme="minorHAnsi" w:hAnsi="Century Gothic" w:cs="GillSans"/>
          <w:color w:val="000000"/>
          <w:sz w:val="20"/>
          <w:lang w:eastAsia="en-US"/>
        </w:rPr>
      </w:pPr>
    </w:p>
    <w:p w14:paraId="641DBD40" w14:textId="77777777" w:rsidR="003D679B" w:rsidRDefault="003D679B" w:rsidP="00A42856">
      <w:pPr>
        <w:autoSpaceDE w:val="0"/>
        <w:autoSpaceDN w:val="0"/>
        <w:adjustRightInd w:val="0"/>
        <w:ind w:left="1440" w:hanging="1440"/>
        <w:jc w:val="both"/>
        <w:rPr>
          <w:rFonts w:ascii="Century Gothic" w:eastAsiaTheme="minorHAnsi" w:hAnsi="Century Gothic" w:cs="GillSans"/>
          <w:color w:val="000000"/>
          <w:sz w:val="20"/>
          <w:lang w:eastAsia="en-US"/>
        </w:rPr>
      </w:pPr>
      <w:r w:rsidRPr="00A93BE5">
        <w:rPr>
          <w:rFonts w:ascii="Century Gothic" w:eastAsiaTheme="minorHAnsi" w:hAnsi="Century Gothic" w:cs="GillSans-Bold"/>
          <w:b/>
          <w:bCs/>
          <w:color w:val="7030A0"/>
          <w:sz w:val="20"/>
          <w:lang w:eastAsia="en-US"/>
        </w:rPr>
        <w:t>Performance</w:t>
      </w:r>
      <w:r w:rsidR="00A42856">
        <w:rPr>
          <w:rFonts w:ascii="Century Gothic" w:eastAsiaTheme="minorHAnsi" w:hAnsi="Century Gothic" w:cs="GillSans-Bold"/>
          <w:b/>
          <w:bCs/>
          <w:color w:val="000000"/>
          <w:sz w:val="20"/>
          <w:lang w:eastAsia="en-US"/>
        </w:rPr>
        <w:tab/>
      </w:r>
      <w:r w:rsidRPr="00A42856">
        <w:rPr>
          <w:rFonts w:ascii="Century Gothic" w:eastAsiaTheme="minorHAnsi" w:hAnsi="Century Gothic" w:cs="GillSans"/>
          <w:color w:val="000000"/>
          <w:sz w:val="20"/>
          <w:lang w:eastAsia="en-US"/>
        </w:rPr>
        <w:t>To ensure that effective management arrangements and an effective team are in place at the top level of the organisation.</w:t>
      </w:r>
    </w:p>
    <w:p w14:paraId="63F2368F" w14:textId="77777777" w:rsidR="00A42856" w:rsidRPr="00A42856" w:rsidRDefault="00A42856" w:rsidP="00A42856">
      <w:pPr>
        <w:autoSpaceDE w:val="0"/>
        <w:autoSpaceDN w:val="0"/>
        <w:adjustRightInd w:val="0"/>
        <w:ind w:left="1440" w:hanging="1440"/>
        <w:jc w:val="both"/>
        <w:rPr>
          <w:rFonts w:ascii="Century Gothic" w:eastAsiaTheme="minorHAnsi" w:hAnsi="Century Gothic" w:cs="GillSans"/>
          <w:color w:val="000000"/>
          <w:sz w:val="20"/>
          <w:lang w:eastAsia="en-US"/>
        </w:rPr>
      </w:pPr>
    </w:p>
    <w:p w14:paraId="5E2404E2" w14:textId="77777777" w:rsidR="003D679B" w:rsidRDefault="003D679B" w:rsidP="00A42856">
      <w:pPr>
        <w:autoSpaceDE w:val="0"/>
        <w:autoSpaceDN w:val="0"/>
        <w:adjustRightInd w:val="0"/>
        <w:ind w:left="1440"/>
        <w:jc w:val="both"/>
        <w:rPr>
          <w:rFonts w:ascii="Century Gothic" w:eastAsiaTheme="minorHAnsi" w:hAnsi="Century Gothic" w:cs="GillSans"/>
          <w:color w:val="000000"/>
          <w:sz w:val="20"/>
          <w:lang w:eastAsia="en-US"/>
        </w:rPr>
      </w:pPr>
      <w:r w:rsidRPr="00A42856">
        <w:rPr>
          <w:rFonts w:ascii="Century Gothic" w:eastAsiaTheme="minorHAnsi" w:hAnsi="Century Gothic" w:cs="GillSans"/>
          <w:color w:val="000000"/>
          <w:sz w:val="20"/>
          <w:lang w:eastAsia="en-US"/>
        </w:rPr>
        <w:t>To help to clarify which decisions are reserved for</w:t>
      </w:r>
      <w:r w:rsidR="00A42856" w:rsidRPr="00A42856">
        <w:rPr>
          <w:rFonts w:ascii="Century Gothic" w:eastAsiaTheme="minorHAnsi" w:hAnsi="Century Gothic" w:cs="GillSans"/>
          <w:color w:val="000000"/>
          <w:sz w:val="20"/>
          <w:lang w:eastAsia="en-US"/>
        </w:rPr>
        <w:t xml:space="preserve"> </w:t>
      </w:r>
      <w:r w:rsidRPr="00A42856">
        <w:rPr>
          <w:rFonts w:ascii="Century Gothic" w:eastAsiaTheme="minorHAnsi" w:hAnsi="Century Gothic" w:cs="GillSans"/>
          <w:color w:val="000000"/>
          <w:sz w:val="20"/>
          <w:lang w:eastAsia="en-US"/>
        </w:rPr>
        <w:t>the Board and then ensure that the rest are clearly</w:t>
      </w:r>
      <w:r w:rsidR="00A42856" w:rsidRPr="00A42856">
        <w:rPr>
          <w:rFonts w:ascii="Century Gothic" w:eastAsiaTheme="minorHAnsi" w:hAnsi="Century Gothic" w:cs="GillSans"/>
          <w:color w:val="000000"/>
          <w:sz w:val="20"/>
          <w:lang w:eastAsia="en-US"/>
        </w:rPr>
        <w:t xml:space="preserve"> </w:t>
      </w:r>
      <w:r w:rsidRPr="00A42856">
        <w:rPr>
          <w:rFonts w:ascii="Century Gothic" w:eastAsiaTheme="minorHAnsi" w:hAnsi="Century Gothic" w:cs="GillSans"/>
          <w:color w:val="000000"/>
          <w:sz w:val="20"/>
          <w:lang w:eastAsia="en-US"/>
        </w:rPr>
        <w:t>delegated.</w:t>
      </w:r>
    </w:p>
    <w:p w14:paraId="26DC3263" w14:textId="77777777" w:rsidR="00A42856" w:rsidRPr="00A42856" w:rsidRDefault="00A42856" w:rsidP="00A42856">
      <w:pPr>
        <w:autoSpaceDE w:val="0"/>
        <w:autoSpaceDN w:val="0"/>
        <w:adjustRightInd w:val="0"/>
        <w:ind w:left="1440"/>
        <w:jc w:val="both"/>
        <w:rPr>
          <w:rFonts w:ascii="Century Gothic" w:eastAsiaTheme="minorHAnsi" w:hAnsi="Century Gothic" w:cs="GillSans"/>
          <w:color w:val="000000"/>
          <w:sz w:val="20"/>
          <w:lang w:eastAsia="en-US"/>
        </w:rPr>
      </w:pPr>
    </w:p>
    <w:p w14:paraId="6885C319" w14:textId="77777777" w:rsidR="003D679B" w:rsidRDefault="003D679B" w:rsidP="00A42856">
      <w:pPr>
        <w:autoSpaceDE w:val="0"/>
        <w:autoSpaceDN w:val="0"/>
        <w:adjustRightInd w:val="0"/>
        <w:ind w:left="1440"/>
        <w:jc w:val="both"/>
        <w:rPr>
          <w:rFonts w:ascii="Century Gothic" w:eastAsiaTheme="minorHAnsi" w:hAnsi="Century Gothic" w:cs="GillSans-Bold"/>
          <w:b/>
          <w:bCs/>
          <w:color w:val="FFFFFF"/>
          <w:sz w:val="20"/>
          <w:lang w:eastAsia="en-US"/>
        </w:rPr>
      </w:pPr>
      <w:r w:rsidRPr="00A42856">
        <w:rPr>
          <w:rFonts w:ascii="Century Gothic" w:eastAsiaTheme="minorHAnsi" w:hAnsi="Century Gothic" w:cs="GillSans"/>
          <w:color w:val="000000"/>
          <w:sz w:val="20"/>
          <w:lang w:eastAsia="en-US"/>
        </w:rPr>
        <w:t>To hold management to account for its performance in</w:t>
      </w:r>
      <w:r w:rsidR="00A42856" w:rsidRPr="00A42856">
        <w:rPr>
          <w:rFonts w:ascii="Century Gothic" w:eastAsiaTheme="minorHAnsi" w:hAnsi="Century Gothic" w:cs="GillSans"/>
          <w:color w:val="000000"/>
          <w:sz w:val="20"/>
          <w:lang w:eastAsia="en-US"/>
        </w:rPr>
        <w:t xml:space="preserve"> </w:t>
      </w:r>
      <w:r w:rsidRPr="00A42856">
        <w:rPr>
          <w:rFonts w:ascii="Century Gothic" w:eastAsiaTheme="minorHAnsi" w:hAnsi="Century Gothic" w:cs="GillSans"/>
          <w:color w:val="000000"/>
          <w:sz w:val="20"/>
          <w:lang w:eastAsia="en-US"/>
        </w:rPr>
        <w:t>meeting agreed goals and objectives through purposeful</w:t>
      </w:r>
      <w:r w:rsidR="00A42856" w:rsidRPr="00A42856">
        <w:rPr>
          <w:rFonts w:ascii="Century Gothic" w:eastAsiaTheme="minorHAnsi" w:hAnsi="Century Gothic" w:cs="GillSans"/>
          <w:color w:val="000000"/>
          <w:sz w:val="20"/>
          <w:lang w:eastAsia="en-US"/>
        </w:rPr>
        <w:t xml:space="preserve"> </w:t>
      </w:r>
      <w:r w:rsidRPr="00A42856">
        <w:rPr>
          <w:rFonts w:ascii="Century Gothic" w:eastAsiaTheme="minorHAnsi" w:hAnsi="Century Gothic" w:cs="GillSans"/>
          <w:color w:val="000000"/>
          <w:sz w:val="20"/>
          <w:lang w:eastAsia="en-US"/>
        </w:rPr>
        <w:t>challenge and scrutiny; and to monitor the reporting of</w:t>
      </w:r>
      <w:r w:rsidR="00A42856" w:rsidRPr="00A42856">
        <w:rPr>
          <w:rFonts w:ascii="Century Gothic" w:eastAsiaTheme="minorHAnsi" w:hAnsi="Century Gothic" w:cs="GillSans"/>
          <w:color w:val="000000"/>
          <w:sz w:val="20"/>
          <w:lang w:eastAsia="en-US"/>
        </w:rPr>
        <w:t xml:space="preserve"> </w:t>
      </w:r>
      <w:r w:rsidRPr="00A42856">
        <w:rPr>
          <w:rFonts w:ascii="Century Gothic" w:eastAsiaTheme="minorHAnsi" w:hAnsi="Century Gothic" w:cs="GillSans"/>
          <w:color w:val="000000"/>
          <w:sz w:val="20"/>
          <w:lang w:eastAsia="en-US"/>
        </w:rPr>
        <w:t>performance.</w:t>
      </w:r>
      <w:r w:rsidRPr="00A42856">
        <w:rPr>
          <w:rFonts w:ascii="Century Gothic" w:eastAsiaTheme="minorHAnsi" w:hAnsi="Century Gothic" w:cs="GillSans-Bold"/>
          <w:b/>
          <w:bCs/>
          <w:color w:val="FFFFFF"/>
          <w:sz w:val="20"/>
          <w:lang w:eastAsia="en-US"/>
        </w:rPr>
        <w:t>6</w:t>
      </w:r>
    </w:p>
    <w:p w14:paraId="6E9A8CB1" w14:textId="77777777" w:rsidR="00A42856" w:rsidRPr="00A42856" w:rsidRDefault="00A42856" w:rsidP="00A42856">
      <w:pPr>
        <w:autoSpaceDE w:val="0"/>
        <w:autoSpaceDN w:val="0"/>
        <w:adjustRightInd w:val="0"/>
        <w:ind w:left="1440"/>
        <w:jc w:val="both"/>
        <w:rPr>
          <w:rFonts w:ascii="Century Gothic" w:eastAsiaTheme="minorHAnsi" w:hAnsi="Century Gothic" w:cs="GillSans-Bold"/>
          <w:b/>
          <w:bCs/>
          <w:color w:val="FFFFFF"/>
          <w:sz w:val="20"/>
          <w:lang w:eastAsia="en-US"/>
        </w:rPr>
      </w:pPr>
    </w:p>
    <w:p w14:paraId="3A1450BF" w14:textId="77777777" w:rsidR="003D679B" w:rsidRDefault="003D679B" w:rsidP="00A42856">
      <w:pPr>
        <w:autoSpaceDE w:val="0"/>
        <w:autoSpaceDN w:val="0"/>
        <w:adjustRightInd w:val="0"/>
        <w:ind w:left="1440" w:hanging="1440"/>
        <w:jc w:val="both"/>
        <w:rPr>
          <w:rFonts w:ascii="Century Gothic" w:eastAsiaTheme="minorHAnsi" w:hAnsi="Century Gothic" w:cs="GillSans"/>
          <w:color w:val="000000"/>
          <w:sz w:val="20"/>
          <w:lang w:eastAsia="en-US"/>
        </w:rPr>
      </w:pPr>
      <w:r w:rsidRPr="00A93BE5">
        <w:rPr>
          <w:rFonts w:ascii="Century Gothic" w:eastAsiaTheme="minorHAnsi" w:hAnsi="Century Gothic" w:cs="GillSans-Bold"/>
          <w:b/>
          <w:bCs/>
          <w:color w:val="7030A0"/>
          <w:sz w:val="20"/>
          <w:lang w:eastAsia="en-US"/>
        </w:rPr>
        <w:t>Risk</w:t>
      </w:r>
      <w:r w:rsidR="00A42856">
        <w:rPr>
          <w:rFonts w:ascii="Century Gothic" w:eastAsiaTheme="minorHAnsi" w:hAnsi="Century Gothic" w:cs="GillSans-Bold"/>
          <w:b/>
          <w:bCs/>
          <w:color w:val="000000"/>
          <w:sz w:val="20"/>
          <w:lang w:eastAsia="en-US"/>
        </w:rPr>
        <w:tab/>
      </w:r>
      <w:r w:rsidRPr="00A42856">
        <w:rPr>
          <w:rFonts w:ascii="Century Gothic" w:eastAsiaTheme="minorHAnsi" w:hAnsi="Century Gothic" w:cs="GillSans"/>
          <w:color w:val="000000"/>
          <w:sz w:val="20"/>
          <w:lang w:eastAsia="en-US"/>
        </w:rPr>
        <w:t>To ensure that financial information is accurate</w:t>
      </w:r>
      <w:r w:rsidR="00A42856" w:rsidRPr="00A42856">
        <w:rPr>
          <w:rFonts w:ascii="Century Gothic" w:eastAsiaTheme="minorHAnsi" w:hAnsi="Century Gothic" w:cs="GillSans"/>
          <w:color w:val="000000"/>
          <w:sz w:val="20"/>
          <w:lang w:eastAsia="en-US"/>
        </w:rPr>
        <w:t xml:space="preserve"> </w:t>
      </w:r>
      <w:r w:rsidRPr="00A42856">
        <w:rPr>
          <w:rFonts w:ascii="Century Gothic" w:eastAsiaTheme="minorHAnsi" w:hAnsi="Century Gothic" w:cs="GillSans"/>
          <w:color w:val="000000"/>
          <w:sz w:val="20"/>
          <w:lang w:eastAsia="en-US"/>
        </w:rPr>
        <w:t>and that financial controls and systems of risk</w:t>
      </w:r>
      <w:r w:rsidR="00A42856" w:rsidRPr="00A42856">
        <w:rPr>
          <w:rFonts w:ascii="Century Gothic" w:eastAsiaTheme="minorHAnsi" w:hAnsi="Century Gothic" w:cs="GillSans"/>
          <w:color w:val="000000"/>
          <w:sz w:val="20"/>
          <w:lang w:eastAsia="en-US"/>
        </w:rPr>
        <w:t xml:space="preserve"> </w:t>
      </w:r>
      <w:r w:rsidRPr="00A42856">
        <w:rPr>
          <w:rFonts w:ascii="Century Gothic" w:eastAsiaTheme="minorHAnsi" w:hAnsi="Century Gothic" w:cs="GillSans"/>
          <w:color w:val="000000"/>
          <w:sz w:val="20"/>
          <w:lang w:eastAsia="en-US"/>
        </w:rPr>
        <w:t>management are robust and defensible.</w:t>
      </w:r>
    </w:p>
    <w:p w14:paraId="386A7F56" w14:textId="77777777" w:rsidR="00A42856" w:rsidRPr="00A42856" w:rsidRDefault="00A42856" w:rsidP="00A42856">
      <w:pPr>
        <w:autoSpaceDE w:val="0"/>
        <w:autoSpaceDN w:val="0"/>
        <w:adjustRightInd w:val="0"/>
        <w:ind w:left="1440" w:hanging="1440"/>
        <w:jc w:val="both"/>
        <w:rPr>
          <w:rFonts w:ascii="Century Gothic" w:eastAsiaTheme="minorHAnsi" w:hAnsi="Century Gothic" w:cs="GillSans"/>
          <w:color w:val="000000"/>
          <w:sz w:val="20"/>
          <w:lang w:eastAsia="en-US"/>
        </w:rPr>
      </w:pPr>
    </w:p>
    <w:p w14:paraId="68A3D8D0" w14:textId="77777777" w:rsidR="003D679B" w:rsidRPr="00A42856" w:rsidRDefault="003D679B" w:rsidP="00A42856">
      <w:pPr>
        <w:autoSpaceDE w:val="0"/>
        <w:autoSpaceDN w:val="0"/>
        <w:adjustRightInd w:val="0"/>
        <w:ind w:left="1440" w:hanging="1440"/>
        <w:jc w:val="both"/>
        <w:rPr>
          <w:rFonts w:ascii="Century Gothic" w:eastAsiaTheme="minorHAnsi" w:hAnsi="Century Gothic" w:cs="GillSans-Bold"/>
          <w:b/>
          <w:bCs/>
          <w:color w:val="000000"/>
          <w:sz w:val="20"/>
          <w:lang w:eastAsia="en-US"/>
        </w:rPr>
      </w:pPr>
      <w:r w:rsidRPr="00A93BE5">
        <w:rPr>
          <w:rFonts w:ascii="Century Gothic" w:eastAsiaTheme="minorHAnsi" w:hAnsi="Century Gothic" w:cs="GillSans-Bold"/>
          <w:b/>
          <w:bCs/>
          <w:color w:val="7030A0"/>
          <w:sz w:val="20"/>
          <w:lang w:eastAsia="en-US"/>
        </w:rPr>
        <w:t>Behaviour</w:t>
      </w:r>
      <w:r w:rsidR="00A42856">
        <w:rPr>
          <w:rFonts w:ascii="Century Gothic" w:eastAsiaTheme="minorHAnsi" w:hAnsi="Century Gothic" w:cs="GillSans-Bold"/>
          <w:b/>
          <w:bCs/>
          <w:color w:val="000000"/>
          <w:sz w:val="20"/>
          <w:lang w:eastAsia="en-US"/>
        </w:rPr>
        <w:tab/>
      </w:r>
      <w:r w:rsidRPr="00A42856">
        <w:rPr>
          <w:rFonts w:ascii="Century Gothic" w:eastAsiaTheme="minorHAnsi" w:hAnsi="Century Gothic" w:cs="GillSans"/>
          <w:color w:val="000000"/>
          <w:sz w:val="20"/>
          <w:lang w:eastAsia="en-US"/>
        </w:rPr>
        <w:t>To live up to the highest ethical standards and comply</w:t>
      </w:r>
      <w:r w:rsidR="00A42856" w:rsidRPr="00A42856">
        <w:rPr>
          <w:rFonts w:ascii="Century Gothic" w:eastAsiaTheme="minorHAnsi" w:hAnsi="Century Gothic" w:cs="GillSans"/>
          <w:color w:val="000000"/>
          <w:sz w:val="20"/>
          <w:lang w:eastAsia="en-US"/>
        </w:rPr>
        <w:t xml:space="preserve"> </w:t>
      </w:r>
      <w:r w:rsidRPr="00A42856">
        <w:rPr>
          <w:rFonts w:ascii="Century Gothic" w:eastAsiaTheme="minorHAnsi" w:hAnsi="Century Gothic" w:cs="GillSans"/>
          <w:color w:val="000000"/>
          <w:sz w:val="20"/>
          <w:lang w:eastAsia="en-US"/>
        </w:rPr>
        <w:t>fully with the Code of Conduct. Board members should</w:t>
      </w:r>
      <w:r w:rsidR="00A42856" w:rsidRPr="00A42856">
        <w:rPr>
          <w:rFonts w:ascii="Century Gothic" w:eastAsiaTheme="minorHAnsi" w:hAnsi="Century Gothic" w:cs="GillSans"/>
          <w:color w:val="000000"/>
          <w:sz w:val="20"/>
          <w:lang w:eastAsia="en-US"/>
        </w:rPr>
        <w:t xml:space="preserve"> </w:t>
      </w:r>
      <w:r w:rsidRPr="00A42856">
        <w:rPr>
          <w:rFonts w:ascii="Century Gothic" w:eastAsiaTheme="minorHAnsi" w:hAnsi="Century Gothic" w:cs="GillSans"/>
          <w:color w:val="000000"/>
          <w:sz w:val="20"/>
          <w:lang w:eastAsia="en-US"/>
        </w:rPr>
        <w:t>also demonstrate through their behaviour that they are</w:t>
      </w:r>
      <w:r w:rsidR="00A42856" w:rsidRPr="00A42856">
        <w:rPr>
          <w:rFonts w:ascii="Century Gothic" w:eastAsiaTheme="minorHAnsi" w:hAnsi="Century Gothic" w:cs="GillSans"/>
          <w:color w:val="000000"/>
          <w:sz w:val="20"/>
          <w:lang w:eastAsia="en-US"/>
        </w:rPr>
        <w:t xml:space="preserve"> </w:t>
      </w:r>
      <w:r w:rsidRPr="00A42856">
        <w:rPr>
          <w:rFonts w:ascii="Century Gothic" w:eastAsiaTheme="minorHAnsi" w:hAnsi="Century Gothic" w:cs="GillSans"/>
          <w:color w:val="000000"/>
          <w:sz w:val="20"/>
          <w:lang w:eastAsia="en-US"/>
        </w:rPr>
        <w:t>focusing on their responsibilities to the Minister, the</w:t>
      </w:r>
      <w:r w:rsidR="00A42856" w:rsidRPr="00A42856">
        <w:rPr>
          <w:rFonts w:ascii="Century Gothic" w:eastAsiaTheme="minorHAnsi" w:hAnsi="Century Gothic" w:cs="GillSans"/>
          <w:color w:val="000000"/>
          <w:sz w:val="20"/>
          <w:lang w:eastAsia="en-US"/>
        </w:rPr>
        <w:t xml:space="preserve"> </w:t>
      </w:r>
      <w:r w:rsidRPr="00A42856">
        <w:rPr>
          <w:rFonts w:ascii="Century Gothic" w:eastAsiaTheme="minorHAnsi" w:hAnsi="Century Gothic" w:cs="GillSans"/>
          <w:color w:val="000000"/>
          <w:sz w:val="20"/>
          <w:lang w:eastAsia="en-US"/>
        </w:rPr>
        <w:t>organisation and its stakeholders</w:t>
      </w:r>
    </w:p>
    <w:p w14:paraId="70C183D8" w14:textId="77777777" w:rsidR="003D679B" w:rsidRDefault="003D679B" w:rsidP="00CE3789">
      <w:pPr>
        <w:jc w:val="both"/>
        <w:rPr>
          <w:rFonts w:ascii="Century Gothic" w:hAnsi="Century Gothic"/>
          <w:sz w:val="20"/>
        </w:rPr>
      </w:pPr>
    </w:p>
    <w:p w14:paraId="4AEBDEF8" w14:textId="77777777" w:rsidR="003D679B" w:rsidRPr="00A42856" w:rsidRDefault="00A42856" w:rsidP="00A42856">
      <w:pPr>
        <w:jc w:val="right"/>
        <w:rPr>
          <w:rFonts w:ascii="Century Gothic" w:hAnsi="Century Gothic"/>
          <w:b/>
          <w:sz w:val="20"/>
        </w:rPr>
      </w:pPr>
      <w:r w:rsidRPr="00A42856">
        <w:rPr>
          <w:rFonts w:ascii="Century Gothic" w:hAnsi="Century Gothic"/>
          <w:b/>
          <w:color w:val="000000"/>
          <w:sz w:val="20"/>
        </w:rPr>
        <w:t>On Board: A Guide for Board Members of Public Bodies in Scotland</w:t>
      </w:r>
    </w:p>
    <w:p w14:paraId="55D5A057" w14:textId="77777777" w:rsidR="003D679B" w:rsidRDefault="00D1467C" w:rsidP="00CE3789">
      <w:pPr>
        <w:jc w:val="both"/>
        <w:rPr>
          <w:rFonts w:ascii="Century Gothic" w:hAnsi="Century Gothic"/>
          <w:sz w:val="20"/>
        </w:rPr>
      </w:pPr>
      <w:r>
        <w:rPr>
          <w:rFonts w:ascii="Century Gothic" w:hAnsi="Century Gothic"/>
          <w:noProof/>
          <w:sz w:val="20"/>
        </w:rPr>
        <mc:AlternateContent>
          <mc:Choice Requires="wps">
            <w:drawing>
              <wp:anchor distT="0" distB="0" distL="114300" distR="114300" simplePos="0" relativeHeight="251661312" behindDoc="0" locked="0" layoutInCell="1" allowOverlap="1" wp14:anchorId="39CF2DF7" wp14:editId="5C232B8E">
                <wp:simplePos x="0" y="0"/>
                <wp:positionH relativeFrom="column">
                  <wp:posOffset>-38100</wp:posOffset>
                </wp:positionH>
                <wp:positionV relativeFrom="paragraph">
                  <wp:posOffset>135255</wp:posOffset>
                </wp:positionV>
                <wp:extent cx="5905500" cy="0"/>
                <wp:effectExtent l="9525" t="12065" r="9525" b="698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DF7C99E" id="AutoShape 5" o:spid="_x0000_s1026" type="#_x0000_t32" style="position:absolute;margin-left:-3pt;margin-top:10.65pt;width:46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"/>
            </w:pict>
          </mc:Fallback>
        </mc:AlternateContent>
      </w:r>
      <w:r>
        <w:rPr>
          <w:rFonts w:ascii="Century Gothic" w:hAnsi="Century Gothic"/>
          <w:noProof/>
          <w:sz w:val="20"/>
        </w:rPr>
        <mc:AlternateContent>
          <mc:Choice Requires="wps">
            <w:drawing>
              <wp:anchor distT="0" distB="0" distL="114300" distR="114300" simplePos="0" relativeHeight="251660288" behindDoc="0" locked="0" layoutInCell="1" allowOverlap="1" wp14:anchorId="4C4AC3B9" wp14:editId="6B436194">
                <wp:simplePos x="0" y="0"/>
                <wp:positionH relativeFrom="column">
                  <wp:posOffset>-38100</wp:posOffset>
                </wp:positionH>
                <wp:positionV relativeFrom="paragraph">
                  <wp:posOffset>135255</wp:posOffset>
                </wp:positionV>
                <wp:extent cx="0" cy="0"/>
                <wp:effectExtent l="9525" t="12065" r="9525" b="698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9FC922F" id="AutoShape 4" o:spid="_x0000_s1026" type="#_x0000_t32" style="position:absolute;margin-left:-3pt;margin-top:10.65pt;width:0;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"/>
            </w:pict>
          </mc:Fallback>
        </mc:AlternateContent>
      </w:r>
    </w:p>
    <w:p w14:paraId="7F75180C" w14:textId="77777777" w:rsidR="003D679B" w:rsidRDefault="003D679B" w:rsidP="00CE3789">
      <w:pPr>
        <w:jc w:val="both"/>
        <w:rPr>
          <w:rFonts w:ascii="Century Gothic" w:hAnsi="Century Gothic"/>
          <w:sz w:val="20"/>
        </w:rPr>
      </w:pPr>
    </w:p>
    <w:p w14:paraId="4A287A85" w14:textId="77777777" w:rsidR="009C788B" w:rsidRDefault="009C788B" w:rsidP="00CE3789">
      <w:pPr>
        <w:jc w:val="both"/>
        <w:rPr>
          <w:rFonts w:ascii="Century Gothic" w:hAnsi="Century Gothic"/>
          <w:sz w:val="20"/>
        </w:rPr>
      </w:pPr>
    </w:p>
    <w:p w14:paraId="0DF12B64" w14:textId="77777777" w:rsidR="009C788B" w:rsidRDefault="009C788B" w:rsidP="00CE3789">
      <w:pPr>
        <w:jc w:val="both"/>
        <w:rPr>
          <w:rFonts w:ascii="Century Gothic" w:hAnsi="Century Gothic"/>
          <w:sz w:val="20"/>
        </w:rPr>
      </w:pPr>
    </w:p>
    <w:p w14:paraId="781A6474" w14:textId="77777777" w:rsidR="009C788B" w:rsidRDefault="009C788B" w:rsidP="00CE3789">
      <w:pPr>
        <w:jc w:val="both"/>
        <w:rPr>
          <w:rFonts w:ascii="Century Gothic" w:hAnsi="Century Gothic"/>
          <w:sz w:val="20"/>
        </w:rPr>
      </w:pPr>
    </w:p>
    <w:p w14:paraId="278CC122" w14:textId="77777777" w:rsidR="009C788B" w:rsidRDefault="009C788B" w:rsidP="00CE3789">
      <w:pPr>
        <w:jc w:val="both"/>
        <w:rPr>
          <w:rFonts w:ascii="Century Gothic" w:hAnsi="Century Gothic"/>
          <w:sz w:val="20"/>
        </w:rPr>
      </w:pPr>
    </w:p>
    <w:p w14:paraId="5DDA0D17" w14:textId="77777777" w:rsidR="009C788B" w:rsidRDefault="009C788B" w:rsidP="00CE3789">
      <w:pPr>
        <w:jc w:val="both"/>
        <w:rPr>
          <w:rFonts w:ascii="Century Gothic" w:hAnsi="Century Gothic"/>
          <w:sz w:val="20"/>
        </w:rPr>
      </w:pPr>
    </w:p>
    <w:p w14:paraId="11352019" w14:textId="77777777" w:rsidR="009C788B" w:rsidRDefault="009C788B" w:rsidP="00CE3789">
      <w:pPr>
        <w:jc w:val="both"/>
        <w:rPr>
          <w:rFonts w:ascii="Century Gothic" w:hAnsi="Century Gothic"/>
          <w:sz w:val="20"/>
        </w:rPr>
      </w:pPr>
    </w:p>
    <w:p w14:paraId="3E1D1269" w14:textId="77777777" w:rsidR="009C788B" w:rsidRDefault="009C788B" w:rsidP="00CE3789">
      <w:pPr>
        <w:jc w:val="both"/>
        <w:rPr>
          <w:rFonts w:ascii="Century Gothic" w:hAnsi="Century Gothic"/>
          <w:sz w:val="20"/>
        </w:rPr>
      </w:pPr>
    </w:p>
    <w:p w14:paraId="7C5809E0" w14:textId="77777777" w:rsidR="009C788B" w:rsidRDefault="009C788B" w:rsidP="00CE3789">
      <w:pPr>
        <w:jc w:val="both"/>
        <w:rPr>
          <w:rFonts w:ascii="Century Gothic" w:hAnsi="Century Gothic"/>
          <w:sz w:val="20"/>
        </w:rPr>
      </w:pPr>
    </w:p>
    <w:p w14:paraId="587FDE5E" w14:textId="77777777" w:rsidR="009C788B" w:rsidRDefault="009C788B" w:rsidP="00CE3789">
      <w:pPr>
        <w:jc w:val="both"/>
        <w:rPr>
          <w:rFonts w:ascii="Century Gothic" w:hAnsi="Century Gothic"/>
          <w:sz w:val="20"/>
        </w:rPr>
      </w:pPr>
    </w:p>
    <w:p w14:paraId="3C82B010" w14:textId="77777777" w:rsidR="009C788B" w:rsidRDefault="009C788B" w:rsidP="00CE3789">
      <w:pPr>
        <w:jc w:val="both"/>
        <w:rPr>
          <w:rFonts w:ascii="Century Gothic" w:hAnsi="Century Gothic"/>
          <w:sz w:val="20"/>
        </w:rPr>
      </w:pPr>
    </w:p>
    <w:p w14:paraId="7CA92F93" w14:textId="77777777" w:rsidR="009C788B" w:rsidRDefault="009C788B" w:rsidP="00CE3789">
      <w:pPr>
        <w:jc w:val="both"/>
        <w:rPr>
          <w:rFonts w:ascii="Century Gothic" w:hAnsi="Century Gothic"/>
          <w:sz w:val="20"/>
        </w:rPr>
      </w:pPr>
    </w:p>
    <w:p w14:paraId="01930B79" w14:textId="77777777" w:rsidR="009C788B" w:rsidRDefault="009C788B" w:rsidP="00CE3789">
      <w:pPr>
        <w:jc w:val="both"/>
        <w:rPr>
          <w:rFonts w:ascii="Century Gothic" w:hAnsi="Century Gothic"/>
          <w:sz w:val="20"/>
        </w:rPr>
      </w:pPr>
    </w:p>
    <w:p w14:paraId="012BD82F" w14:textId="77777777" w:rsidR="009C788B" w:rsidRDefault="009C788B" w:rsidP="00CE3789">
      <w:pPr>
        <w:jc w:val="both"/>
        <w:rPr>
          <w:rFonts w:ascii="Century Gothic" w:hAnsi="Century Gothic"/>
          <w:sz w:val="20"/>
        </w:rPr>
      </w:pPr>
    </w:p>
    <w:p w14:paraId="0A113189" w14:textId="77777777" w:rsidR="009C788B" w:rsidRDefault="009C788B" w:rsidP="00CE3789">
      <w:pPr>
        <w:jc w:val="both"/>
        <w:rPr>
          <w:rFonts w:ascii="Century Gothic" w:hAnsi="Century Gothic"/>
          <w:sz w:val="20"/>
        </w:rPr>
      </w:pPr>
    </w:p>
    <w:p w14:paraId="50A6050F" w14:textId="77777777" w:rsidR="009C788B" w:rsidRDefault="009C788B" w:rsidP="00CE3789">
      <w:pPr>
        <w:jc w:val="both"/>
        <w:rPr>
          <w:rFonts w:ascii="Century Gothic" w:hAnsi="Century Gothic"/>
          <w:sz w:val="20"/>
        </w:rPr>
      </w:pPr>
    </w:p>
    <w:p w14:paraId="0C1CE911" w14:textId="77777777" w:rsidR="00D53530" w:rsidRPr="000F7C51" w:rsidRDefault="00D53530" w:rsidP="00D53530">
      <w:pPr>
        <w:rPr>
          <w:rFonts w:ascii="Century Gothic" w:hAnsi="Century Gothic"/>
          <w:b/>
          <w:sz w:val="20"/>
        </w:rPr>
      </w:pPr>
      <w:r w:rsidRPr="000F7C51">
        <w:rPr>
          <w:rFonts w:ascii="Century Gothic" w:hAnsi="Century Gothic"/>
          <w:b/>
          <w:sz w:val="20"/>
        </w:rPr>
        <w:lastRenderedPageBreak/>
        <w:t>Principles of Public Life</w:t>
      </w:r>
    </w:p>
    <w:p w14:paraId="4C25D8AA" w14:textId="77777777" w:rsidR="00D53530" w:rsidRPr="00655143" w:rsidRDefault="00D53530" w:rsidP="00D53530">
      <w:pPr>
        <w:rPr>
          <w:rFonts w:ascii="Century Gothic" w:hAnsi="Century Gothic" w:cs="Arial"/>
          <w:b/>
          <w:sz w:val="20"/>
        </w:rPr>
      </w:pPr>
      <w:r>
        <w:rPr>
          <w:rFonts w:ascii="Century Gothic" w:hAnsi="Century Gothic" w:cs="Arial"/>
          <w:sz w:val="20"/>
        </w:rPr>
        <w:t>Board M</w:t>
      </w:r>
      <w:r w:rsidRPr="00655143">
        <w:rPr>
          <w:rFonts w:ascii="Century Gothic" w:hAnsi="Century Gothic" w:cs="Arial"/>
          <w:sz w:val="20"/>
        </w:rPr>
        <w:t>embers are expected to adhere to the Nine Principles of Public Life and act at all times in good faith and in the best interests of learners:</w:t>
      </w:r>
    </w:p>
    <w:p w14:paraId="62F5C108" w14:textId="77777777" w:rsidR="00D53530" w:rsidRPr="00655143" w:rsidRDefault="00D53530" w:rsidP="00D53530">
      <w:pPr>
        <w:rPr>
          <w:rFonts w:ascii="Century Gothic" w:hAnsi="Century Gothic" w:cs="Arial"/>
          <w:b/>
          <w:sz w:val="20"/>
        </w:rPr>
      </w:pPr>
    </w:p>
    <w:p w14:paraId="08FB307E" w14:textId="77777777" w:rsidR="00D53530" w:rsidRPr="000F7C51" w:rsidRDefault="00D53530" w:rsidP="00D53530">
      <w:pPr>
        <w:ind w:left="426" w:right="521"/>
        <w:rPr>
          <w:rFonts w:ascii="Century Gothic" w:hAnsi="Century Gothic" w:cs="Arial"/>
          <w:b/>
          <w:color w:val="7030A0"/>
          <w:sz w:val="20"/>
        </w:rPr>
      </w:pPr>
      <w:r w:rsidRPr="000F7C51">
        <w:rPr>
          <w:rFonts w:ascii="Century Gothic" w:hAnsi="Century Gothic" w:cs="Arial"/>
          <w:b/>
          <w:color w:val="7030A0"/>
          <w:sz w:val="20"/>
        </w:rPr>
        <w:t>Public Service</w:t>
      </w:r>
    </w:p>
    <w:p w14:paraId="27800A6C" w14:textId="77777777" w:rsidR="00D53530" w:rsidRPr="00EE11C4" w:rsidRDefault="00D53530" w:rsidP="00D53530">
      <w:pPr>
        <w:ind w:left="426" w:right="521"/>
        <w:rPr>
          <w:rFonts w:ascii="Century Gothic" w:hAnsi="Century Gothic" w:cs="Arial"/>
          <w:sz w:val="20"/>
        </w:rPr>
      </w:pPr>
      <w:r w:rsidRPr="00EE11C4">
        <w:rPr>
          <w:rFonts w:ascii="Century Gothic" w:hAnsi="Century Gothic" w:cs="Arial"/>
          <w:sz w:val="20"/>
        </w:rPr>
        <w:t>You have a duty to act in the interests of the Council of which you are a member and in accordance with the core tasks of the Council.</w:t>
      </w:r>
    </w:p>
    <w:p w14:paraId="761C90FF" w14:textId="77777777" w:rsidR="00D53530" w:rsidRPr="00EE11C4" w:rsidRDefault="00D53530" w:rsidP="00D53530">
      <w:pPr>
        <w:ind w:left="426" w:right="521"/>
        <w:rPr>
          <w:rFonts w:ascii="Century Gothic" w:hAnsi="Century Gothic" w:cs="Arial"/>
          <w:b/>
          <w:sz w:val="20"/>
        </w:rPr>
      </w:pPr>
    </w:p>
    <w:p w14:paraId="40F37694" w14:textId="77777777" w:rsidR="00D53530" w:rsidRPr="000F7C51" w:rsidRDefault="00D53530" w:rsidP="00D53530">
      <w:pPr>
        <w:ind w:left="426" w:right="521"/>
        <w:rPr>
          <w:rFonts w:ascii="Century Gothic" w:hAnsi="Century Gothic" w:cs="Arial"/>
          <w:b/>
          <w:color w:val="7030A0"/>
          <w:sz w:val="20"/>
        </w:rPr>
      </w:pPr>
      <w:r w:rsidRPr="000F7C51">
        <w:rPr>
          <w:rFonts w:ascii="Century Gothic" w:hAnsi="Century Gothic" w:cs="Arial"/>
          <w:b/>
          <w:color w:val="7030A0"/>
          <w:sz w:val="20"/>
        </w:rPr>
        <w:t>Selflessness</w:t>
      </w:r>
    </w:p>
    <w:p w14:paraId="5718F3FD" w14:textId="77777777" w:rsidR="00D53530" w:rsidRPr="00EE11C4" w:rsidRDefault="00D53530" w:rsidP="00D53530">
      <w:pPr>
        <w:ind w:left="426" w:right="521"/>
        <w:rPr>
          <w:rFonts w:ascii="Century Gothic" w:hAnsi="Century Gothic" w:cs="Arial"/>
          <w:sz w:val="20"/>
        </w:rPr>
      </w:pPr>
      <w:r w:rsidRPr="00EE11C4">
        <w:rPr>
          <w:rFonts w:ascii="Century Gothic" w:hAnsi="Century Gothic" w:cs="Arial"/>
          <w:sz w:val="20"/>
        </w:rPr>
        <w:t>You have a duty to take decisions solely in terms of public interest.  You must not act in order to gain financial or other material benefit for yourself, family or friends.</w:t>
      </w:r>
    </w:p>
    <w:p w14:paraId="73552426" w14:textId="77777777" w:rsidR="00384DC0" w:rsidRPr="00EE11C4" w:rsidRDefault="00384DC0" w:rsidP="00D53530">
      <w:pPr>
        <w:ind w:left="426" w:right="521"/>
        <w:rPr>
          <w:rFonts w:ascii="Century Gothic" w:hAnsi="Century Gothic" w:cs="Arial"/>
          <w:sz w:val="20"/>
        </w:rPr>
      </w:pPr>
    </w:p>
    <w:p w14:paraId="2458AD95" w14:textId="77777777" w:rsidR="00D53530" w:rsidRPr="000F7C51" w:rsidRDefault="00D53530" w:rsidP="00D53530">
      <w:pPr>
        <w:ind w:left="426" w:right="521"/>
        <w:rPr>
          <w:rFonts w:ascii="Century Gothic" w:hAnsi="Century Gothic" w:cs="Arial"/>
          <w:b/>
          <w:color w:val="7030A0"/>
          <w:sz w:val="20"/>
        </w:rPr>
      </w:pPr>
      <w:r w:rsidRPr="000F7C51">
        <w:rPr>
          <w:rFonts w:ascii="Century Gothic" w:hAnsi="Century Gothic" w:cs="Arial"/>
          <w:b/>
          <w:color w:val="7030A0"/>
          <w:sz w:val="20"/>
        </w:rPr>
        <w:t>Integrity</w:t>
      </w:r>
    </w:p>
    <w:p w14:paraId="7907F6A1" w14:textId="77777777" w:rsidR="00D53530" w:rsidRPr="00EE11C4" w:rsidRDefault="00D53530" w:rsidP="00D53530">
      <w:pPr>
        <w:ind w:left="426" w:right="521"/>
        <w:rPr>
          <w:rFonts w:ascii="Century Gothic" w:hAnsi="Century Gothic" w:cs="Arial"/>
          <w:sz w:val="20"/>
        </w:rPr>
      </w:pPr>
      <w:r w:rsidRPr="00EE11C4">
        <w:rPr>
          <w:rFonts w:ascii="Century Gothic" w:hAnsi="Century Gothic" w:cs="Arial"/>
          <w:sz w:val="20"/>
        </w:rPr>
        <w:t>You must not place yourself under any financial, or other, obligation to any individual or organisation that might reasonably be thought to influence you in the performance of your duties.</w:t>
      </w:r>
    </w:p>
    <w:p w14:paraId="418D85F5" w14:textId="77777777" w:rsidR="00384DC0" w:rsidRDefault="00384DC0" w:rsidP="00D53530">
      <w:pPr>
        <w:ind w:left="426" w:right="521"/>
        <w:rPr>
          <w:rFonts w:ascii="Century Gothic" w:hAnsi="Century Gothic" w:cs="Arial"/>
          <w:b/>
          <w:color w:val="7030A0"/>
          <w:sz w:val="20"/>
        </w:rPr>
      </w:pPr>
    </w:p>
    <w:p w14:paraId="6D58F16D" w14:textId="77777777" w:rsidR="00D53530" w:rsidRPr="000F7C51" w:rsidRDefault="00D53530" w:rsidP="00D53530">
      <w:pPr>
        <w:ind w:left="426" w:right="521"/>
        <w:rPr>
          <w:rFonts w:ascii="Century Gothic" w:hAnsi="Century Gothic" w:cs="Arial"/>
          <w:b/>
          <w:color w:val="7030A0"/>
          <w:sz w:val="20"/>
        </w:rPr>
      </w:pPr>
      <w:r w:rsidRPr="000F7C51">
        <w:rPr>
          <w:rFonts w:ascii="Century Gothic" w:hAnsi="Century Gothic" w:cs="Arial"/>
          <w:b/>
          <w:color w:val="7030A0"/>
          <w:sz w:val="20"/>
        </w:rPr>
        <w:t>Objectivity</w:t>
      </w:r>
    </w:p>
    <w:p w14:paraId="0832D23F" w14:textId="77777777" w:rsidR="00D53530" w:rsidRPr="00EE11C4" w:rsidRDefault="00D53530" w:rsidP="00D53530">
      <w:pPr>
        <w:ind w:left="426" w:right="521"/>
        <w:rPr>
          <w:rFonts w:ascii="Century Gothic" w:hAnsi="Century Gothic" w:cs="Arial"/>
          <w:sz w:val="20"/>
        </w:rPr>
      </w:pPr>
      <w:r w:rsidRPr="00EE11C4">
        <w:rPr>
          <w:rFonts w:ascii="Century Gothic" w:hAnsi="Century Gothic" w:cs="Arial"/>
          <w:sz w:val="20"/>
        </w:rPr>
        <w:t>You must make decisions solely on merit when carrying out public business.</w:t>
      </w:r>
    </w:p>
    <w:p w14:paraId="20B860E1" w14:textId="77777777" w:rsidR="00D53530" w:rsidRPr="00EE11C4" w:rsidRDefault="00D53530" w:rsidP="00D53530">
      <w:pPr>
        <w:ind w:left="426" w:right="521"/>
        <w:rPr>
          <w:rFonts w:ascii="Century Gothic" w:hAnsi="Century Gothic" w:cs="Arial"/>
          <w:sz w:val="20"/>
        </w:rPr>
      </w:pPr>
    </w:p>
    <w:p w14:paraId="5C694EBC" w14:textId="77777777" w:rsidR="00D53530" w:rsidRPr="000F7C51" w:rsidRDefault="00D53530" w:rsidP="00D53530">
      <w:pPr>
        <w:ind w:left="426" w:right="521"/>
        <w:rPr>
          <w:rFonts w:ascii="Century Gothic" w:hAnsi="Century Gothic" w:cs="Arial"/>
          <w:b/>
          <w:color w:val="7030A0"/>
          <w:sz w:val="20"/>
        </w:rPr>
      </w:pPr>
      <w:r w:rsidRPr="000F7C51">
        <w:rPr>
          <w:rFonts w:ascii="Century Gothic" w:hAnsi="Century Gothic" w:cs="Arial"/>
          <w:b/>
          <w:color w:val="7030A0"/>
          <w:sz w:val="20"/>
        </w:rPr>
        <w:t>Accountability and Stewardship</w:t>
      </w:r>
    </w:p>
    <w:p w14:paraId="4EFE6893" w14:textId="77777777" w:rsidR="00D53530" w:rsidRPr="00EE11C4" w:rsidRDefault="00D53530" w:rsidP="00D53530">
      <w:pPr>
        <w:ind w:left="426" w:right="521"/>
        <w:rPr>
          <w:rFonts w:ascii="Century Gothic" w:hAnsi="Century Gothic" w:cs="Arial"/>
          <w:sz w:val="20"/>
        </w:rPr>
      </w:pPr>
      <w:r w:rsidRPr="00EE11C4">
        <w:rPr>
          <w:rFonts w:ascii="Century Gothic" w:hAnsi="Century Gothic" w:cs="Arial"/>
          <w:sz w:val="20"/>
        </w:rPr>
        <w:t>You are accountable for your decisions and actions to the public.  You have a duty to consider issues on their merits, taking account of the views of others and must ensure that the Council uses its resources prudently and in accordance with the law.</w:t>
      </w:r>
    </w:p>
    <w:p w14:paraId="10FEA6EC" w14:textId="77777777" w:rsidR="00D53530" w:rsidRPr="00EE11C4" w:rsidRDefault="00D53530" w:rsidP="00D53530">
      <w:pPr>
        <w:ind w:left="426" w:right="521"/>
        <w:rPr>
          <w:rFonts w:ascii="Century Gothic" w:hAnsi="Century Gothic" w:cs="Arial"/>
          <w:sz w:val="20"/>
        </w:rPr>
      </w:pPr>
    </w:p>
    <w:p w14:paraId="14566535" w14:textId="77777777" w:rsidR="00D53530" w:rsidRPr="000F7C51" w:rsidRDefault="00D53530" w:rsidP="00D53530">
      <w:pPr>
        <w:ind w:left="426" w:right="521"/>
        <w:rPr>
          <w:rFonts w:ascii="Century Gothic" w:hAnsi="Century Gothic" w:cs="Arial"/>
          <w:b/>
          <w:color w:val="7030A0"/>
          <w:sz w:val="20"/>
        </w:rPr>
      </w:pPr>
      <w:r w:rsidRPr="000F7C51">
        <w:rPr>
          <w:rFonts w:ascii="Century Gothic" w:hAnsi="Century Gothic" w:cs="Arial"/>
          <w:b/>
          <w:color w:val="7030A0"/>
          <w:sz w:val="20"/>
        </w:rPr>
        <w:t>Openness</w:t>
      </w:r>
    </w:p>
    <w:p w14:paraId="517561F1" w14:textId="77777777" w:rsidR="00D53530" w:rsidRPr="00EE11C4" w:rsidRDefault="00D53530" w:rsidP="00D53530">
      <w:pPr>
        <w:ind w:left="426" w:right="521"/>
        <w:rPr>
          <w:rFonts w:ascii="Century Gothic" w:hAnsi="Century Gothic" w:cs="Arial"/>
          <w:sz w:val="20"/>
        </w:rPr>
      </w:pPr>
      <w:r w:rsidRPr="00EE11C4">
        <w:rPr>
          <w:rFonts w:ascii="Century Gothic" w:hAnsi="Century Gothic" w:cs="Arial"/>
          <w:sz w:val="20"/>
        </w:rPr>
        <w:t>You have a duty to be as open as possible about your decisions and actions giving reasons for your decisions and restricting information only when the wider public interest clearly demands.</w:t>
      </w:r>
    </w:p>
    <w:p w14:paraId="1F3B4387" w14:textId="77777777" w:rsidR="00D53530" w:rsidRPr="00EE11C4" w:rsidRDefault="00D53530" w:rsidP="00D53530">
      <w:pPr>
        <w:ind w:left="426" w:right="521"/>
        <w:rPr>
          <w:rFonts w:ascii="Century Gothic" w:hAnsi="Century Gothic" w:cs="Arial"/>
          <w:sz w:val="20"/>
        </w:rPr>
      </w:pPr>
    </w:p>
    <w:p w14:paraId="3F9A57E0" w14:textId="77777777" w:rsidR="00D53530" w:rsidRPr="000F7C51" w:rsidRDefault="00D53530" w:rsidP="00D53530">
      <w:pPr>
        <w:ind w:left="426" w:right="521"/>
        <w:rPr>
          <w:rFonts w:ascii="Century Gothic" w:hAnsi="Century Gothic" w:cs="Arial"/>
          <w:b/>
          <w:color w:val="7030A0"/>
          <w:sz w:val="20"/>
        </w:rPr>
      </w:pPr>
      <w:r w:rsidRPr="000F7C51">
        <w:rPr>
          <w:rFonts w:ascii="Century Gothic" w:hAnsi="Century Gothic" w:cs="Arial"/>
          <w:b/>
          <w:color w:val="7030A0"/>
          <w:sz w:val="20"/>
        </w:rPr>
        <w:t>Honesty</w:t>
      </w:r>
    </w:p>
    <w:p w14:paraId="1F2A114E" w14:textId="77777777" w:rsidR="00D53530" w:rsidRPr="00EE11C4" w:rsidRDefault="00D53530" w:rsidP="00D53530">
      <w:pPr>
        <w:ind w:left="426" w:right="521"/>
        <w:rPr>
          <w:rFonts w:ascii="Century Gothic" w:hAnsi="Century Gothic" w:cs="Arial"/>
          <w:sz w:val="20"/>
        </w:rPr>
      </w:pPr>
      <w:r w:rsidRPr="00EE11C4">
        <w:rPr>
          <w:rFonts w:ascii="Century Gothic" w:hAnsi="Century Gothic" w:cs="Arial"/>
          <w:sz w:val="20"/>
        </w:rPr>
        <w:t>You have a duty to act honestly.  You must declare any private interests relating to your public duties and take steps to resolve any conflicts arising in a way that protects the public interest.</w:t>
      </w:r>
    </w:p>
    <w:p w14:paraId="2BE6AA83" w14:textId="77777777" w:rsidR="00D53530" w:rsidRPr="00EE11C4" w:rsidRDefault="00D53530" w:rsidP="00D53530">
      <w:pPr>
        <w:ind w:left="426" w:right="521"/>
        <w:rPr>
          <w:rFonts w:ascii="Century Gothic" w:hAnsi="Century Gothic" w:cs="Arial"/>
          <w:sz w:val="20"/>
        </w:rPr>
      </w:pPr>
    </w:p>
    <w:p w14:paraId="4B2840E0" w14:textId="77777777" w:rsidR="00D53530" w:rsidRPr="000F7C51" w:rsidRDefault="00D53530" w:rsidP="00D53530">
      <w:pPr>
        <w:ind w:left="426" w:right="521"/>
        <w:rPr>
          <w:rFonts w:ascii="Century Gothic" w:hAnsi="Century Gothic" w:cs="Arial"/>
          <w:b/>
          <w:color w:val="7030A0"/>
          <w:sz w:val="20"/>
        </w:rPr>
      </w:pPr>
      <w:r w:rsidRPr="000F7C51">
        <w:rPr>
          <w:rFonts w:ascii="Century Gothic" w:hAnsi="Century Gothic" w:cs="Arial"/>
          <w:b/>
          <w:color w:val="7030A0"/>
          <w:sz w:val="20"/>
        </w:rPr>
        <w:t>Leadership</w:t>
      </w:r>
    </w:p>
    <w:p w14:paraId="624DB0AF" w14:textId="77777777" w:rsidR="00D53530" w:rsidRPr="00EE11C4" w:rsidRDefault="00D53530" w:rsidP="00D53530">
      <w:pPr>
        <w:ind w:left="426" w:right="521"/>
        <w:rPr>
          <w:rFonts w:ascii="Century Gothic" w:hAnsi="Century Gothic" w:cs="Arial"/>
          <w:sz w:val="20"/>
        </w:rPr>
      </w:pPr>
      <w:r w:rsidRPr="00EE11C4">
        <w:rPr>
          <w:rFonts w:ascii="Century Gothic" w:hAnsi="Century Gothic" w:cs="Arial"/>
          <w:sz w:val="20"/>
        </w:rPr>
        <w:t>You have a duty to promote and support these principles by leadership and example, to maintain and strengthen the public’s trust and confidence in the integrity of the Council and its Members in conducting public business.</w:t>
      </w:r>
    </w:p>
    <w:p w14:paraId="59800536" w14:textId="77777777" w:rsidR="00D53530" w:rsidRPr="00EE11C4" w:rsidRDefault="00D53530" w:rsidP="00D53530">
      <w:pPr>
        <w:ind w:left="426" w:right="521"/>
        <w:rPr>
          <w:rFonts w:ascii="Century Gothic" w:hAnsi="Century Gothic" w:cs="Arial"/>
          <w:sz w:val="20"/>
        </w:rPr>
      </w:pPr>
    </w:p>
    <w:p w14:paraId="1F54C814" w14:textId="77777777" w:rsidR="00D53530" w:rsidRPr="000F7C51" w:rsidRDefault="00D53530" w:rsidP="00D53530">
      <w:pPr>
        <w:ind w:left="426" w:right="521"/>
        <w:rPr>
          <w:rFonts w:ascii="Century Gothic" w:hAnsi="Century Gothic" w:cs="Arial"/>
          <w:b/>
          <w:color w:val="7030A0"/>
          <w:sz w:val="20"/>
        </w:rPr>
      </w:pPr>
      <w:r w:rsidRPr="000F7C51">
        <w:rPr>
          <w:rFonts w:ascii="Century Gothic" w:hAnsi="Century Gothic" w:cs="Arial"/>
          <w:b/>
          <w:color w:val="7030A0"/>
          <w:sz w:val="20"/>
        </w:rPr>
        <w:t>Respect</w:t>
      </w:r>
    </w:p>
    <w:p w14:paraId="128C6A7B" w14:textId="77777777" w:rsidR="00D53530" w:rsidRDefault="00D53530" w:rsidP="00D53530">
      <w:pPr>
        <w:ind w:left="426" w:right="521"/>
        <w:rPr>
          <w:rFonts w:ascii="Century Gothic" w:hAnsi="Century Gothic" w:cs="Arial"/>
          <w:sz w:val="20"/>
        </w:rPr>
      </w:pPr>
      <w:r w:rsidRPr="00EE11C4">
        <w:rPr>
          <w:rFonts w:ascii="Century Gothic" w:hAnsi="Century Gothic" w:cs="Arial"/>
          <w:sz w:val="20"/>
        </w:rPr>
        <w:t>You must respect fellow members and employees of the Council and the role they play, treating them with courtesy at all times.</w:t>
      </w:r>
    </w:p>
    <w:p w14:paraId="2FDDA18A" w14:textId="77777777" w:rsidR="00384DC0" w:rsidRDefault="00384DC0" w:rsidP="00384DC0">
      <w:pPr>
        <w:rPr>
          <w:rFonts w:ascii="Century Gothic" w:hAnsi="Century Gothic"/>
          <w:sz w:val="20"/>
        </w:rPr>
      </w:pPr>
    </w:p>
    <w:p w14:paraId="648AEF17" w14:textId="77777777" w:rsidR="009C788B" w:rsidRDefault="009C788B" w:rsidP="00384DC0">
      <w:pPr>
        <w:rPr>
          <w:rFonts w:ascii="Century Gothic" w:hAnsi="Century Gothic"/>
          <w:sz w:val="20"/>
        </w:rPr>
      </w:pPr>
    </w:p>
    <w:p w14:paraId="41033BE4" w14:textId="77777777" w:rsidR="009C788B" w:rsidRDefault="009C788B" w:rsidP="00384DC0">
      <w:pPr>
        <w:rPr>
          <w:rFonts w:ascii="Century Gothic" w:hAnsi="Century Gothic"/>
          <w:sz w:val="20"/>
        </w:rPr>
      </w:pPr>
    </w:p>
    <w:p w14:paraId="341D814E" w14:textId="77777777" w:rsidR="009C788B" w:rsidRDefault="009C788B" w:rsidP="00384DC0">
      <w:pPr>
        <w:rPr>
          <w:rFonts w:ascii="Century Gothic" w:hAnsi="Century Gothic"/>
          <w:sz w:val="20"/>
        </w:rPr>
      </w:pPr>
    </w:p>
    <w:p w14:paraId="6AF66141" w14:textId="77777777" w:rsidR="009C788B" w:rsidRDefault="009C788B" w:rsidP="00384DC0">
      <w:pPr>
        <w:rPr>
          <w:rFonts w:ascii="Century Gothic" w:hAnsi="Century Gothic"/>
          <w:sz w:val="20"/>
        </w:rPr>
      </w:pPr>
    </w:p>
    <w:p w14:paraId="08FDE53D" w14:textId="77777777" w:rsidR="009C788B" w:rsidRDefault="009C788B" w:rsidP="00384DC0">
      <w:pPr>
        <w:rPr>
          <w:rFonts w:ascii="Century Gothic" w:hAnsi="Century Gothic"/>
          <w:sz w:val="20"/>
        </w:rPr>
      </w:pPr>
    </w:p>
    <w:p w14:paraId="0F501AEC" w14:textId="77777777" w:rsidR="009C788B" w:rsidRDefault="009C788B" w:rsidP="00384DC0">
      <w:pPr>
        <w:rPr>
          <w:rFonts w:ascii="Century Gothic" w:hAnsi="Century Gothic"/>
          <w:sz w:val="20"/>
        </w:rPr>
      </w:pPr>
    </w:p>
    <w:p w14:paraId="0F258756" w14:textId="77777777" w:rsidR="009C788B" w:rsidRDefault="009C788B" w:rsidP="00384DC0">
      <w:pPr>
        <w:rPr>
          <w:rFonts w:ascii="Century Gothic" w:hAnsi="Century Gothic"/>
          <w:sz w:val="20"/>
        </w:rPr>
      </w:pPr>
    </w:p>
    <w:p w14:paraId="2DC5992D" w14:textId="77777777" w:rsidR="009C788B" w:rsidRDefault="009C788B" w:rsidP="00384DC0">
      <w:pPr>
        <w:rPr>
          <w:rFonts w:ascii="Century Gothic" w:hAnsi="Century Gothic"/>
          <w:sz w:val="20"/>
        </w:rPr>
      </w:pPr>
    </w:p>
    <w:p w14:paraId="10923043" w14:textId="77777777" w:rsidR="00384DC0" w:rsidRPr="00CE3789" w:rsidRDefault="00384DC0" w:rsidP="00384DC0">
      <w:pPr>
        <w:jc w:val="both"/>
        <w:rPr>
          <w:rFonts w:ascii="Century Gothic" w:hAnsi="Century Gothic"/>
          <w:b/>
          <w:sz w:val="20"/>
        </w:rPr>
      </w:pPr>
      <w:r w:rsidRPr="00CE3789">
        <w:rPr>
          <w:rFonts w:ascii="Century Gothic" w:hAnsi="Century Gothic"/>
          <w:b/>
          <w:sz w:val="20"/>
        </w:rPr>
        <w:lastRenderedPageBreak/>
        <w:t>Length of appointment</w:t>
      </w:r>
    </w:p>
    <w:p w14:paraId="535236CE" w14:textId="77777777" w:rsidR="00384DC0" w:rsidRPr="002D5DEB" w:rsidRDefault="00384DC0" w:rsidP="00CF1FC0">
      <w:pPr>
        <w:autoSpaceDE w:val="0"/>
        <w:autoSpaceDN w:val="0"/>
        <w:adjustRightInd w:val="0"/>
        <w:jc w:val="both"/>
        <w:rPr>
          <w:rFonts w:ascii="Century Gothic" w:hAnsi="Century Gothic"/>
          <w:sz w:val="20"/>
        </w:rPr>
      </w:pPr>
      <w:r w:rsidRPr="002D5DEB">
        <w:rPr>
          <w:rFonts w:ascii="Century Gothic" w:hAnsi="Century Gothic" w:cs="Arial"/>
          <w:sz w:val="20"/>
        </w:rPr>
        <w:t xml:space="preserve">Board </w:t>
      </w:r>
      <w:r>
        <w:rPr>
          <w:rFonts w:ascii="Century Gothic" w:hAnsi="Century Gothic" w:cs="Arial"/>
          <w:sz w:val="20"/>
        </w:rPr>
        <w:t>M</w:t>
      </w:r>
      <w:r w:rsidRPr="002D5DEB">
        <w:rPr>
          <w:rFonts w:ascii="Century Gothic" w:hAnsi="Century Gothic" w:cs="Arial"/>
          <w:sz w:val="20"/>
        </w:rPr>
        <w:t>embers hold office for a period up to four years.  Members can demit office at any time.  Appointments can be extended</w:t>
      </w:r>
      <w:r>
        <w:rPr>
          <w:rFonts w:ascii="Century Gothic" w:hAnsi="Century Gothic" w:cs="Arial"/>
          <w:sz w:val="20"/>
        </w:rPr>
        <w:t xml:space="preserve">, with approval from Scottish Ministers, </w:t>
      </w:r>
      <w:r w:rsidRPr="002D5DEB">
        <w:rPr>
          <w:rFonts w:ascii="Century Gothic" w:eastAsiaTheme="minorHAnsi" w:hAnsi="Century Gothic" w:cs="TimesNewRoman"/>
          <w:sz w:val="20"/>
          <w:lang w:eastAsia="en-US"/>
        </w:rPr>
        <w:t>for a single further period not exceeding 4 years.</w:t>
      </w:r>
    </w:p>
    <w:p w14:paraId="140D6D15" w14:textId="77777777" w:rsidR="00384DC0" w:rsidRDefault="00384DC0" w:rsidP="00CF1FC0">
      <w:pPr>
        <w:jc w:val="both"/>
        <w:rPr>
          <w:rFonts w:ascii="Century Gothic" w:hAnsi="Century Gothic"/>
          <w:sz w:val="20"/>
        </w:rPr>
      </w:pPr>
    </w:p>
    <w:p w14:paraId="621E75D9" w14:textId="77777777" w:rsidR="00384DC0" w:rsidRPr="00CE3789" w:rsidRDefault="00384DC0" w:rsidP="00CF1FC0">
      <w:pPr>
        <w:jc w:val="both"/>
        <w:rPr>
          <w:rFonts w:ascii="Century Gothic" w:hAnsi="Century Gothic"/>
          <w:b/>
          <w:sz w:val="20"/>
        </w:rPr>
      </w:pPr>
      <w:r w:rsidRPr="00CE3789">
        <w:rPr>
          <w:rFonts w:ascii="Century Gothic" w:hAnsi="Century Gothic"/>
          <w:b/>
          <w:sz w:val="20"/>
        </w:rPr>
        <w:t>Remuneration</w:t>
      </w:r>
    </w:p>
    <w:p w14:paraId="459C0104" w14:textId="77777777" w:rsidR="00384DC0" w:rsidRPr="00CE3789" w:rsidRDefault="00384DC0" w:rsidP="00CF1FC0">
      <w:pPr>
        <w:jc w:val="both"/>
        <w:rPr>
          <w:rFonts w:ascii="Century Gothic" w:hAnsi="Century Gothic"/>
          <w:sz w:val="20"/>
        </w:rPr>
      </w:pPr>
      <w:r w:rsidRPr="00CE3789">
        <w:rPr>
          <w:rFonts w:ascii="Century Gothic" w:hAnsi="Century Gothic"/>
          <w:sz w:val="20"/>
        </w:rPr>
        <w:t>The post is voluntary and non-remunerated, however relevant expenses will be reimbursed.</w:t>
      </w:r>
    </w:p>
    <w:p w14:paraId="0CDFC19C" w14:textId="77777777" w:rsidR="00384DC0" w:rsidRDefault="00384DC0" w:rsidP="00CF1FC0">
      <w:pPr>
        <w:jc w:val="both"/>
        <w:rPr>
          <w:rFonts w:ascii="Century Gothic" w:hAnsi="Century Gothic"/>
          <w:b/>
          <w:sz w:val="20"/>
        </w:rPr>
      </w:pPr>
    </w:p>
    <w:p w14:paraId="7F133843" w14:textId="77777777" w:rsidR="00384DC0" w:rsidRPr="00CF3930" w:rsidRDefault="00384DC0" w:rsidP="00CF1FC0">
      <w:pPr>
        <w:jc w:val="both"/>
        <w:rPr>
          <w:rFonts w:ascii="Century Gothic" w:hAnsi="Century Gothic"/>
          <w:b/>
          <w:sz w:val="20"/>
        </w:rPr>
      </w:pPr>
      <w:r w:rsidRPr="00CF3930">
        <w:rPr>
          <w:rFonts w:ascii="Century Gothic" w:hAnsi="Century Gothic"/>
          <w:b/>
          <w:sz w:val="20"/>
        </w:rPr>
        <w:t>Representation</w:t>
      </w:r>
    </w:p>
    <w:p w14:paraId="1F626431" w14:textId="3460DBD7" w:rsidR="00384DC0" w:rsidRDefault="00384DC0" w:rsidP="00CF1FC0">
      <w:pPr>
        <w:jc w:val="both"/>
        <w:rPr>
          <w:rFonts w:ascii="Century Gothic" w:hAnsi="Century Gothic"/>
          <w:sz w:val="20"/>
        </w:rPr>
      </w:pPr>
      <w:r w:rsidRPr="00CF3930">
        <w:rPr>
          <w:rFonts w:ascii="Century Gothic" w:hAnsi="Century Gothic"/>
          <w:sz w:val="20"/>
        </w:rPr>
        <w:t xml:space="preserve">Board </w:t>
      </w:r>
      <w:r>
        <w:rPr>
          <w:rFonts w:ascii="Century Gothic" w:hAnsi="Century Gothic"/>
          <w:sz w:val="20"/>
        </w:rPr>
        <w:t>M</w:t>
      </w:r>
      <w:r w:rsidRPr="00CF3930">
        <w:rPr>
          <w:rFonts w:ascii="Century Gothic" w:hAnsi="Century Gothic"/>
          <w:sz w:val="20"/>
        </w:rPr>
        <w:t>embers serve as individuals, not as the representatives or delegates of for</w:t>
      </w:r>
      <w:r w:rsidR="0033118E">
        <w:rPr>
          <w:rFonts w:ascii="Century Gothic" w:hAnsi="Century Gothic"/>
          <w:sz w:val="20"/>
        </w:rPr>
        <w:t>u</w:t>
      </w:r>
      <w:r w:rsidRPr="00CF3930">
        <w:rPr>
          <w:rFonts w:ascii="Century Gothic" w:hAnsi="Century Gothic"/>
          <w:sz w:val="20"/>
        </w:rPr>
        <w:t>ms or organisations.</w:t>
      </w:r>
    </w:p>
    <w:p w14:paraId="1CAA7D66" w14:textId="77777777" w:rsidR="002D5DEB" w:rsidRDefault="002D5DEB" w:rsidP="00CF1FC0">
      <w:pPr>
        <w:pStyle w:val="NoSpacing"/>
        <w:jc w:val="both"/>
        <w:rPr>
          <w:rFonts w:ascii="Century Gothic" w:hAnsi="Century Gothic"/>
          <w:sz w:val="20"/>
        </w:rPr>
      </w:pPr>
    </w:p>
    <w:p w14:paraId="5399847A" w14:textId="77777777" w:rsidR="002E03A1" w:rsidRPr="002E03A1" w:rsidRDefault="002E03A1" w:rsidP="00CF1FC0">
      <w:pPr>
        <w:jc w:val="both"/>
        <w:rPr>
          <w:rFonts w:ascii="Century Gothic" w:hAnsi="Century Gothic" w:cs="Arial"/>
          <w:b/>
          <w:sz w:val="20"/>
        </w:rPr>
      </w:pPr>
      <w:r w:rsidRPr="002E03A1">
        <w:rPr>
          <w:rFonts w:ascii="Century Gothic" w:hAnsi="Century Gothic" w:cs="Arial"/>
          <w:b/>
          <w:sz w:val="20"/>
        </w:rPr>
        <w:t xml:space="preserve">Training and Development </w:t>
      </w:r>
    </w:p>
    <w:p w14:paraId="437C0EAB" w14:textId="77777777" w:rsidR="00BE6A36" w:rsidRDefault="00BE6A36" w:rsidP="00CF1FC0">
      <w:pPr>
        <w:jc w:val="both"/>
        <w:rPr>
          <w:rFonts w:ascii="Century Gothic" w:hAnsi="Century Gothic" w:cs="Arial"/>
          <w:sz w:val="20"/>
        </w:rPr>
      </w:pPr>
    </w:p>
    <w:p w14:paraId="094B8181" w14:textId="77777777" w:rsidR="00BE6A36" w:rsidRPr="00BE6A36" w:rsidRDefault="00BE6A36" w:rsidP="00CF1FC0">
      <w:pPr>
        <w:jc w:val="both"/>
        <w:rPr>
          <w:rFonts w:ascii="Century Gothic" w:hAnsi="Century Gothic" w:cs="Arial"/>
          <w:b/>
          <w:color w:val="7030A0"/>
          <w:sz w:val="20"/>
        </w:rPr>
      </w:pPr>
      <w:r w:rsidRPr="00BE6A36">
        <w:rPr>
          <w:rFonts w:ascii="Century Gothic" w:hAnsi="Century Gothic" w:cs="Arial"/>
          <w:b/>
          <w:color w:val="7030A0"/>
          <w:sz w:val="20"/>
        </w:rPr>
        <w:t>Induction</w:t>
      </w:r>
    </w:p>
    <w:p w14:paraId="30B3DB00" w14:textId="77777777" w:rsidR="002E03A1" w:rsidRDefault="002E03A1" w:rsidP="00CF1FC0">
      <w:pPr>
        <w:jc w:val="both"/>
        <w:rPr>
          <w:rFonts w:ascii="Century Gothic" w:hAnsi="Century Gothic" w:cs="Arial"/>
          <w:sz w:val="20"/>
        </w:rPr>
      </w:pPr>
      <w:r>
        <w:rPr>
          <w:rFonts w:ascii="Century Gothic" w:hAnsi="Century Gothic" w:cs="Arial"/>
          <w:sz w:val="20"/>
        </w:rPr>
        <w:t xml:space="preserve">The Regional Board recognises that it </w:t>
      </w:r>
      <w:r w:rsidRPr="009700F4">
        <w:rPr>
          <w:rFonts w:ascii="Century Gothic" w:hAnsi="Century Gothic" w:cs="Arial"/>
          <w:sz w:val="20"/>
        </w:rPr>
        <w:t xml:space="preserve">is important that when new Board Members are </w:t>
      </w:r>
      <w:proofErr w:type="gramStart"/>
      <w:r w:rsidRPr="009700F4">
        <w:rPr>
          <w:rFonts w:ascii="Century Gothic" w:hAnsi="Century Gothic" w:cs="Arial"/>
          <w:sz w:val="20"/>
        </w:rPr>
        <w:t>appointed</w:t>
      </w:r>
      <w:proofErr w:type="gramEnd"/>
      <w:r w:rsidRPr="009700F4">
        <w:rPr>
          <w:rFonts w:ascii="Century Gothic" w:hAnsi="Century Gothic" w:cs="Arial"/>
          <w:sz w:val="20"/>
        </w:rPr>
        <w:t xml:space="preserve"> they receive appropriate induction training to en</w:t>
      </w:r>
      <w:r>
        <w:rPr>
          <w:rFonts w:ascii="Century Gothic" w:hAnsi="Century Gothic" w:cs="Arial"/>
          <w:sz w:val="20"/>
        </w:rPr>
        <w:t xml:space="preserve">able them to </w:t>
      </w:r>
      <w:r w:rsidRPr="009700F4">
        <w:rPr>
          <w:rFonts w:ascii="Century Gothic" w:hAnsi="Century Gothic" w:cs="Arial"/>
          <w:sz w:val="20"/>
        </w:rPr>
        <w:t>discharge their responsibilities with confidence.</w:t>
      </w:r>
      <w:r>
        <w:rPr>
          <w:rFonts w:ascii="Century Gothic" w:hAnsi="Century Gothic" w:cs="Arial"/>
          <w:sz w:val="20"/>
        </w:rPr>
        <w:t xml:space="preserve">  The Board therefore has in place an ‘Induction Policy for Board Members’ which aims to:</w:t>
      </w:r>
    </w:p>
    <w:p w14:paraId="7EE55E1F" w14:textId="77777777" w:rsidR="002E03A1" w:rsidRDefault="002E03A1" w:rsidP="00CF1FC0">
      <w:pPr>
        <w:jc w:val="both"/>
        <w:rPr>
          <w:rFonts w:ascii="Century Gothic" w:hAnsi="Century Gothic" w:cs="Arial"/>
          <w:sz w:val="20"/>
        </w:rPr>
      </w:pPr>
    </w:p>
    <w:p w14:paraId="4058C445" w14:textId="77777777" w:rsidR="002E03A1" w:rsidRDefault="002E03A1" w:rsidP="00CF1FC0">
      <w:pPr>
        <w:pStyle w:val="BodyText1"/>
        <w:numPr>
          <w:ilvl w:val="0"/>
          <w:numId w:val="16"/>
        </w:numPr>
        <w:tabs>
          <w:tab w:val="clear" w:pos="992"/>
        </w:tabs>
        <w:spacing w:line="240" w:lineRule="auto"/>
        <w:ind w:left="992" w:hanging="567"/>
        <w:jc w:val="both"/>
        <w:rPr>
          <w:rFonts w:ascii="Century Gothic" w:hAnsi="Century Gothic" w:cs="Arial"/>
          <w:color w:val="auto"/>
          <w:sz w:val="20"/>
        </w:rPr>
      </w:pPr>
      <w:r>
        <w:rPr>
          <w:rFonts w:ascii="Century Gothic" w:hAnsi="Century Gothic" w:cs="Arial"/>
          <w:color w:val="auto"/>
          <w:sz w:val="20"/>
        </w:rPr>
        <w:t>assist new Members to familiarise themselves with their roles and responsibilities;</w:t>
      </w:r>
    </w:p>
    <w:p w14:paraId="286E7265" w14:textId="77777777" w:rsidR="002E03A1" w:rsidRPr="00FF638B" w:rsidRDefault="002E03A1" w:rsidP="00CF1FC0">
      <w:pPr>
        <w:pStyle w:val="BodyText1"/>
        <w:numPr>
          <w:ilvl w:val="0"/>
          <w:numId w:val="16"/>
        </w:numPr>
        <w:tabs>
          <w:tab w:val="clear" w:pos="992"/>
        </w:tabs>
        <w:spacing w:line="240" w:lineRule="auto"/>
        <w:ind w:left="992" w:hanging="567"/>
        <w:jc w:val="both"/>
        <w:rPr>
          <w:rFonts w:ascii="Century Gothic" w:hAnsi="Century Gothic" w:cs="Arial"/>
          <w:color w:val="auto"/>
          <w:sz w:val="20"/>
        </w:rPr>
      </w:pPr>
      <w:r>
        <w:rPr>
          <w:rFonts w:ascii="Century Gothic" w:hAnsi="Century Gothic" w:cs="Arial"/>
          <w:color w:val="auto"/>
          <w:sz w:val="20"/>
        </w:rPr>
        <w:t xml:space="preserve">enable new Members to understand what is expected of </w:t>
      </w:r>
      <w:r w:rsidRPr="00FF638B">
        <w:rPr>
          <w:rFonts w:ascii="Century Gothic" w:hAnsi="Century Gothic" w:cs="Arial"/>
          <w:color w:val="auto"/>
          <w:sz w:val="20"/>
        </w:rPr>
        <w:t>them; and,</w:t>
      </w:r>
    </w:p>
    <w:p w14:paraId="302752AD" w14:textId="77777777" w:rsidR="002E03A1" w:rsidRPr="00FF638B" w:rsidRDefault="002E03A1" w:rsidP="00CF1FC0">
      <w:pPr>
        <w:pStyle w:val="BodyText1"/>
        <w:numPr>
          <w:ilvl w:val="0"/>
          <w:numId w:val="16"/>
        </w:numPr>
        <w:tabs>
          <w:tab w:val="clear" w:pos="992"/>
        </w:tabs>
        <w:spacing w:line="240" w:lineRule="auto"/>
        <w:ind w:left="992" w:hanging="567"/>
        <w:jc w:val="both"/>
        <w:rPr>
          <w:rFonts w:ascii="Century Gothic" w:hAnsi="Century Gothic" w:cs="Arial"/>
          <w:color w:val="auto"/>
          <w:sz w:val="20"/>
        </w:rPr>
      </w:pPr>
      <w:r w:rsidRPr="00FF638B">
        <w:rPr>
          <w:rFonts w:ascii="Century Gothic" w:hAnsi="Century Gothic" w:cs="Arial"/>
          <w:color w:val="auto"/>
          <w:sz w:val="20"/>
        </w:rPr>
        <w:t xml:space="preserve">provide new Members with key information regarding the operation of the College and its </w:t>
      </w:r>
      <w:r>
        <w:rPr>
          <w:rFonts w:ascii="Century Gothic" w:hAnsi="Century Gothic" w:cs="Arial"/>
          <w:color w:val="auto"/>
          <w:sz w:val="20"/>
        </w:rPr>
        <w:t xml:space="preserve">Regional </w:t>
      </w:r>
      <w:r w:rsidRPr="00FF638B">
        <w:rPr>
          <w:rFonts w:ascii="Century Gothic" w:hAnsi="Century Gothic" w:cs="Arial"/>
          <w:color w:val="auto"/>
          <w:sz w:val="20"/>
        </w:rPr>
        <w:t>Board</w:t>
      </w:r>
      <w:r>
        <w:rPr>
          <w:rFonts w:ascii="Century Gothic" w:hAnsi="Century Gothic" w:cs="Arial"/>
          <w:color w:val="auto"/>
          <w:sz w:val="20"/>
        </w:rPr>
        <w:t>,</w:t>
      </w:r>
      <w:r w:rsidRPr="00FF638B">
        <w:rPr>
          <w:rFonts w:ascii="Century Gothic" w:hAnsi="Century Gothic" w:cs="Arial"/>
          <w:color w:val="auto"/>
          <w:sz w:val="20"/>
        </w:rPr>
        <w:t xml:space="preserve"> and the College’s operating environment.</w:t>
      </w:r>
    </w:p>
    <w:p w14:paraId="6F9B8359" w14:textId="77777777" w:rsidR="002E03A1" w:rsidRDefault="002E03A1" w:rsidP="00CF1FC0">
      <w:pPr>
        <w:pStyle w:val="BodyText1"/>
        <w:tabs>
          <w:tab w:val="clear" w:pos="992"/>
          <w:tab w:val="left" w:pos="6237"/>
        </w:tabs>
        <w:spacing w:line="240" w:lineRule="auto"/>
        <w:ind w:left="6237" w:hanging="3260"/>
        <w:jc w:val="both"/>
        <w:rPr>
          <w:rFonts w:ascii="Century Gothic" w:hAnsi="Century Gothic" w:cs="Arial"/>
          <w:color w:val="auto"/>
          <w:sz w:val="20"/>
        </w:rPr>
      </w:pPr>
    </w:p>
    <w:p w14:paraId="3C0AD8A1" w14:textId="77777777" w:rsidR="002E03A1" w:rsidRPr="00CF1FC0" w:rsidRDefault="002E03A1" w:rsidP="00CF1FC0">
      <w:pPr>
        <w:pStyle w:val="BodyText1"/>
        <w:tabs>
          <w:tab w:val="clear" w:pos="992"/>
        </w:tabs>
        <w:spacing w:line="240" w:lineRule="auto"/>
        <w:ind w:left="0" w:firstLine="0"/>
        <w:jc w:val="both"/>
        <w:rPr>
          <w:rFonts w:ascii="Century Gothic" w:hAnsi="Century Gothic" w:cs="Arial"/>
          <w:color w:val="auto"/>
          <w:sz w:val="20"/>
        </w:rPr>
      </w:pPr>
      <w:r w:rsidRPr="00CF1FC0">
        <w:rPr>
          <w:rFonts w:ascii="Century Gothic" w:hAnsi="Century Gothic" w:cs="Arial"/>
          <w:color w:val="auto"/>
          <w:sz w:val="20"/>
        </w:rPr>
        <w:t>The College’s internal Induction Programme consists of three stages:</w:t>
      </w:r>
    </w:p>
    <w:p w14:paraId="07257687" w14:textId="77777777" w:rsidR="002E03A1" w:rsidRPr="00CF1FC0" w:rsidRDefault="002E03A1" w:rsidP="00CF1FC0">
      <w:pPr>
        <w:pStyle w:val="BodyText1"/>
        <w:tabs>
          <w:tab w:val="clear" w:pos="992"/>
          <w:tab w:val="left" w:pos="6237"/>
        </w:tabs>
        <w:spacing w:line="240" w:lineRule="auto"/>
        <w:ind w:left="6237" w:hanging="3260"/>
        <w:jc w:val="both"/>
        <w:rPr>
          <w:rFonts w:ascii="Century Gothic" w:hAnsi="Century Gothic" w:cs="Arial"/>
          <w:color w:val="auto"/>
          <w:sz w:val="20"/>
        </w:rPr>
      </w:pPr>
    </w:p>
    <w:p w14:paraId="4340CAF2" w14:textId="1AA96DB0" w:rsidR="002E03A1" w:rsidRPr="00CF1FC0" w:rsidRDefault="002E03A1" w:rsidP="00CF1FC0">
      <w:pPr>
        <w:pStyle w:val="BodyText1"/>
        <w:tabs>
          <w:tab w:val="clear" w:pos="992"/>
          <w:tab w:val="left" w:pos="4395"/>
        </w:tabs>
        <w:spacing w:line="240" w:lineRule="auto"/>
        <w:jc w:val="both"/>
        <w:rPr>
          <w:rFonts w:ascii="Century Gothic" w:hAnsi="Century Gothic" w:cs="Arial"/>
          <w:color w:val="auto"/>
          <w:sz w:val="20"/>
        </w:rPr>
      </w:pPr>
      <w:r w:rsidRPr="00CF1FC0">
        <w:rPr>
          <w:rFonts w:ascii="Century Gothic" w:hAnsi="Century Gothic" w:cs="Arial"/>
          <w:b/>
          <w:color w:val="auto"/>
          <w:sz w:val="20"/>
        </w:rPr>
        <w:t xml:space="preserve">Stage 1: </w:t>
      </w:r>
      <w:r w:rsidRPr="00CF1FC0">
        <w:rPr>
          <w:rFonts w:ascii="Century Gothic" w:hAnsi="Century Gothic" w:cs="Arial"/>
          <w:color w:val="auto"/>
          <w:sz w:val="20"/>
        </w:rPr>
        <w:t>New Board Members will meet with the Regional Chair and the Secretary to the Regional Board to be briefed on the terms of their appointment and made aware of the responsibilities placed on them for the proper governance of the College.</w:t>
      </w:r>
    </w:p>
    <w:p w14:paraId="70E1BC25" w14:textId="77777777" w:rsidR="00CF1FC0" w:rsidRPr="00CF1FC0" w:rsidRDefault="00CF1FC0" w:rsidP="00CF1FC0">
      <w:pPr>
        <w:pStyle w:val="BodyText1"/>
        <w:tabs>
          <w:tab w:val="clear" w:pos="992"/>
          <w:tab w:val="left" w:pos="4395"/>
        </w:tabs>
        <w:spacing w:line="240" w:lineRule="auto"/>
        <w:jc w:val="both"/>
        <w:rPr>
          <w:rFonts w:ascii="Century Gothic" w:hAnsi="Century Gothic" w:cs="Arial"/>
          <w:color w:val="auto"/>
          <w:sz w:val="20"/>
        </w:rPr>
      </w:pPr>
    </w:p>
    <w:p w14:paraId="6641D8F1" w14:textId="64F3C5DA" w:rsidR="00CF1FC0" w:rsidRPr="00CF1FC0" w:rsidRDefault="002E03A1" w:rsidP="00CF1FC0">
      <w:pPr>
        <w:pStyle w:val="BodyText1"/>
        <w:tabs>
          <w:tab w:val="clear" w:pos="992"/>
          <w:tab w:val="left" w:pos="4395"/>
        </w:tabs>
        <w:spacing w:line="240" w:lineRule="auto"/>
        <w:jc w:val="both"/>
        <w:rPr>
          <w:sz w:val="20"/>
        </w:rPr>
      </w:pPr>
      <w:r w:rsidRPr="00CF1FC0">
        <w:rPr>
          <w:rFonts w:ascii="Century Gothic" w:hAnsi="Century Gothic" w:cs="Arial"/>
          <w:b/>
          <w:color w:val="auto"/>
          <w:sz w:val="20"/>
        </w:rPr>
        <w:t xml:space="preserve">Stage 2: </w:t>
      </w:r>
      <w:r w:rsidR="00CF1FC0" w:rsidRPr="00CF1FC0">
        <w:rPr>
          <w:rFonts w:ascii="Century Gothic" w:hAnsi="Century Gothic" w:cs="Arial"/>
          <w:color w:val="auto"/>
          <w:sz w:val="20"/>
        </w:rPr>
        <w:t>Briefing sessions with each Committee Chair to gain an understanding of the remit and business conducted by each of the Board’s Committees will be arranged.  Meetings with the Principal &amp; Chief Executive, and the two Vice Principals will also be arranged.</w:t>
      </w:r>
    </w:p>
    <w:p w14:paraId="09191323" w14:textId="77777777" w:rsidR="00CF1FC0" w:rsidRPr="00CF1FC0" w:rsidRDefault="00CF1FC0" w:rsidP="00CF1FC0">
      <w:pPr>
        <w:ind w:left="426"/>
        <w:jc w:val="both"/>
        <w:rPr>
          <w:sz w:val="20"/>
        </w:rPr>
      </w:pPr>
    </w:p>
    <w:p w14:paraId="0298614D" w14:textId="3AB9389F" w:rsidR="00CF1FC0" w:rsidRDefault="00BE6A36" w:rsidP="00CF1FC0">
      <w:pPr>
        <w:pStyle w:val="BodyText1"/>
        <w:tabs>
          <w:tab w:val="clear" w:pos="992"/>
          <w:tab w:val="left" w:pos="426"/>
        </w:tabs>
        <w:spacing w:line="240" w:lineRule="auto"/>
        <w:ind w:left="426" w:firstLine="0"/>
        <w:jc w:val="both"/>
        <w:rPr>
          <w:rFonts w:ascii="Century Gothic" w:hAnsi="Century Gothic" w:cs="Arial"/>
          <w:color w:val="auto"/>
          <w:sz w:val="20"/>
        </w:rPr>
      </w:pPr>
      <w:r w:rsidRPr="00CF1FC0">
        <w:rPr>
          <w:rFonts w:ascii="Century Gothic" w:hAnsi="Century Gothic" w:cs="Arial"/>
          <w:b/>
          <w:color w:val="auto"/>
          <w:sz w:val="20"/>
        </w:rPr>
        <w:t xml:space="preserve">Stage 3: </w:t>
      </w:r>
      <w:r w:rsidR="00CF1FC0" w:rsidRPr="00CF1FC0">
        <w:rPr>
          <w:rFonts w:ascii="Century Gothic" w:hAnsi="Century Gothic" w:cs="Arial"/>
          <w:color w:val="auto"/>
          <w:sz w:val="20"/>
        </w:rPr>
        <w:t xml:space="preserve">Six months following appointment, Board Members will be asked to identify any topics/issues/College processes they feel it would be beneficial to gain a greater awareness and understanding of </w:t>
      </w:r>
      <w:proofErr w:type="gramStart"/>
      <w:r w:rsidR="00CF1FC0" w:rsidRPr="00CF1FC0">
        <w:rPr>
          <w:rFonts w:ascii="Century Gothic" w:hAnsi="Century Gothic" w:cs="Arial"/>
          <w:color w:val="auto"/>
          <w:sz w:val="20"/>
        </w:rPr>
        <w:t>e.g.</w:t>
      </w:r>
      <w:proofErr w:type="gramEnd"/>
      <w:r w:rsidR="00CF1FC0" w:rsidRPr="00CF1FC0">
        <w:rPr>
          <w:rFonts w:ascii="Century Gothic" w:hAnsi="Century Gothic" w:cs="Arial"/>
          <w:color w:val="auto"/>
          <w:sz w:val="20"/>
        </w:rPr>
        <w:t xml:space="preserve"> curriculum planning, financial reporting.  A tailored</w:t>
      </w:r>
      <w:r w:rsidR="00CF1FC0">
        <w:rPr>
          <w:rFonts w:ascii="Century Gothic" w:hAnsi="Century Gothic" w:cs="Arial"/>
          <w:color w:val="auto"/>
          <w:sz w:val="20"/>
        </w:rPr>
        <w:t xml:space="preserve"> programme will then be scheduled by the Secretary to the Board.</w:t>
      </w:r>
    </w:p>
    <w:p w14:paraId="7BA9BC50" w14:textId="77777777" w:rsidR="00CF1FC0" w:rsidRDefault="00CF1FC0" w:rsidP="00CF1FC0">
      <w:pPr>
        <w:ind w:left="426"/>
        <w:jc w:val="both"/>
      </w:pPr>
    </w:p>
    <w:p w14:paraId="07B84DFE" w14:textId="77777777" w:rsidR="00BE6A36" w:rsidRDefault="00BE6A36" w:rsidP="00CF1FC0">
      <w:pPr>
        <w:jc w:val="both"/>
      </w:pPr>
      <w:r w:rsidRPr="00094DF8">
        <w:rPr>
          <w:rFonts w:ascii="Century Gothic" w:hAnsi="Century Gothic" w:cs="Arial"/>
          <w:sz w:val="20"/>
        </w:rPr>
        <w:t xml:space="preserve">In addition to the above three stages, newly appointed Board Members will be provided with an opportunity to informally meet with serving Board Members and to benefit from </w:t>
      </w:r>
      <w:r w:rsidR="00094DF8" w:rsidRPr="00094DF8">
        <w:rPr>
          <w:rFonts w:ascii="Century Gothic" w:hAnsi="Century Gothic" w:cs="Arial"/>
          <w:sz w:val="20"/>
        </w:rPr>
        <w:t xml:space="preserve">peer </w:t>
      </w:r>
      <w:r w:rsidRPr="00094DF8">
        <w:rPr>
          <w:rFonts w:ascii="Century Gothic" w:hAnsi="Century Gothic" w:cs="Arial"/>
          <w:sz w:val="20"/>
        </w:rPr>
        <w:t>mentoring.</w:t>
      </w:r>
    </w:p>
    <w:p w14:paraId="4494CFEE" w14:textId="77777777" w:rsidR="00BE6A36" w:rsidRDefault="00BE6A36" w:rsidP="00CF1FC0">
      <w:pPr>
        <w:ind w:left="426"/>
        <w:jc w:val="both"/>
      </w:pPr>
    </w:p>
    <w:p w14:paraId="1BF9C251" w14:textId="77777777" w:rsidR="002E03A1" w:rsidRPr="002E03A1" w:rsidRDefault="002E03A1" w:rsidP="00CF1FC0">
      <w:pPr>
        <w:widowControl w:val="0"/>
        <w:tabs>
          <w:tab w:val="left" w:pos="2977"/>
        </w:tabs>
        <w:jc w:val="both"/>
        <w:rPr>
          <w:rFonts w:ascii="Century Gothic" w:hAnsi="Century Gothic" w:cs="Arial"/>
          <w:b/>
          <w:snapToGrid w:val="0"/>
          <w:sz w:val="20"/>
          <w:lang w:eastAsia="en-US"/>
        </w:rPr>
      </w:pPr>
      <w:r w:rsidRPr="002E03A1">
        <w:rPr>
          <w:rFonts w:ascii="Century Gothic" w:hAnsi="Century Gothic" w:cs="Arial"/>
          <w:snapToGrid w:val="0"/>
          <w:sz w:val="20"/>
          <w:lang w:eastAsia="en-US"/>
        </w:rPr>
        <w:t>Board Member</w:t>
      </w:r>
      <w:r>
        <w:rPr>
          <w:rFonts w:ascii="Century Gothic" w:hAnsi="Century Gothic" w:cs="Arial"/>
          <w:snapToGrid w:val="0"/>
          <w:sz w:val="20"/>
          <w:lang w:eastAsia="en-US"/>
        </w:rPr>
        <w:t>s</w:t>
      </w:r>
      <w:r w:rsidRPr="002E03A1">
        <w:rPr>
          <w:rFonts w:ascii="Century Gothic" w:hAnsi="Century Gothic" w:cs="Arial"/>
          <w:snapToGrid w:val="0"/>
          <w:sz w:val="20"/>
          <w:lang w:eastAsia="en-US"/>
        </w:rPr>
        <w:t xml:space="preserve"> will be required to complete the mandatory National Induction Programme, delivered by C</w:t>
      </w:r>
      <w:r>
        <w:rPr>
          <w:rFonts w:ascii="Century Gothic" w:hAnsi="Century Gothic" w:cs="Arial"/>
          <w:snapToGrid w:val="0"/>
          <w:sz w:val="20"/>
          <w:lang w:eastAsia="en-US"/>
        </w:rPr>
        <w:t>ollege Development Network (CDN)</w:t>
      </w:r>
      <w:r w:rsidRPr="002E03A1">
        <w:rPr>
          <w:rFonts w:ascii="Century Gothic" w:hAnsi="Century Gothic" w:cs="Arial"/>
          <w:snapToGrid w:val="0"/>
          <w:sz w:val="20"/>
          <w:lang w:eastAsia="en-US"/>
        </w:rPr>
        <w:t xml:space="preserve"> on behalf of the sector.  The Programme provides Members with an opportunity to:</w:t>
      </w:r>
    </w:p>
    <w:p w14:paraId="57A063A2" w14:textId="77777777" w:rsidR="002E03A1" w:rsidRPr="002E03A1" w:rsidRDefault="002E03A1" w:rsidP="00CF1FC0">
      <w:pPr>
        <w:widowControl w:val="0"/>
        <w:tabs>
          <w:tab w:val="left" w:pos="2977"/>
        </w:tabs>
        <w:ind w:left="426"/>
        <w:jc w:val="both"/>
        <w:rPr>
          <w:rFonts w:ascii="Century Gothic" w:hAnsi="Century Gothic" w:cs="Arial"/>
          <w:b/>
          <w:snapToGrid w:val="0"/>
          <w:sz w:val="20"/>
          <w:lang w:eastAsia="en-US"/>
        </w:rPr>
      </w:pPr>
    </w:p>
    <w:p w14:paraId="3F1B1F42" w14:textId="77777777" w:rsidR="002E03A1" w:rsidRPr="002E03A1" w:rsidRDefault="002E03A1" w:rsidP="00CF1FC0">
      <w:pPr>
        <w:numPr>
          <w:ilvl w:val="0"/>
          <w:numId w:val="17"/>
        </w:numPr>
        <w:ind w:left="1701" w:hanging="567"/>
        <w:jc w:val="both"/>
        <w:rPr>
          <w:rFonts w:ascii="Century Gothic" w:hAnsi="Century Gothic"/>
          <w:sz w:val="20"/>
          <w:lang w:eastAsia="en-US"/>
        </w:rPr>
      </w:pPr>
      <w:r w:rsidRPr="002E03A1">
        <w:rPr>
          <w:rFonts w:ascii="Century Gothic" w:hAnsi="Century Gothic" w:cs="Arial"/>
          <w:sz w:val="20"/>
          <w:lang w:eastAsia="en-US"/>
        </w:rPr>
        <w:t>understand what they are accountable for and what their rights as well as duties are</w:t>
      </w:r>
    </w:p>
    <w:p w14:paraId="0E8B05EA" w14:textId="77777777" w:rsidR="002E03A1" w:rsidRPr="002E03A1" w:rsidRDefault="002E03A1" w:rsidP="00CF1FC0">
      <w:pPr>
        <w:numPr>
          <w:ilvl w:val="0"/>
          <w:numId w:val="17"/>
        </w:numPr>
        <w:ind w:left="1701" w:hanging="567"/>
        <w:jc w:val="both"/>
        <w:rPr>
          <w:rFonts w:ascii="Century Gothic" w:hAnsi="Century Gothic"/>
          <w:sz w:val="20"/>
          <w:lang w:eastAsia="en-US"/>
        </w:rPr>
      </w:pPr>
      <w:r w:rsidRPr="002E03A1">
        <w:rPr>
          <w:rFonts w:ascii="Century Gothic" w:hAnsi="Century Gothic" w:cs="Arial"/>
          <w:sz w:val="20"/>
          <w:lang w:eastAsia="en-US"/>
        </w:rPr>
        <w:t xml:space="preserve">hear from key national decision makers on what is expected from the college sector and its Boards </w:t>
      </w:r>
    </w:p>
    <w:p w14:paraId="066E9ACF" w14:textId="77777777" w:rsidR="002E03A1" w:rsidRPr="002E03A1" w:rsidRDefault="002E03A1" w:rsidP="00670E6D">
      <w:pPr>
        <w:numPr>
          <w:ilvl w:val="0"/>
          <w:numId w:val="17"/>
        </w:numPr>
        <w:ind w:left="1701" w:hanging="567"/>
        <w:rPr>
          <w:rFonts w:ascii="Century Gothic" w:hAnsi="Century Gothic"/>
          <w:sz w:val="20"/>
          <w:lang w:eastAsia="en-US"/>
        </w:rPr>
      </w:pPr>
      <w:r w:rsidRPr="002E03A1">
        <w:rPr>
          <w:rFonts w:ascii="Century Gothic" w:hAnsi="Century Gothic" w:cs="Arial"/>
          <w:sz w:val="20"/>
          <w:lang w:eastAsia="en-US"/>
        </w:rPr>
        <w:lastRenderedPageBreak/>
        <w:t>build skills and confidence in the governance role, identifying the ‘hard' procedural and ‘soft' behavioural requirements of good governance in the college sector</w:t>
      </w:r>
    </w:p>
    <w:p w14:paraId="5C359E89" w14:textId="77777777" w:rsidR="002E03A1" w:rsidRPr="002E03A1" w:rsidRDefault="002E03A1" w:rsidP="00670E6D">
      <w:pPr>
        <w:numPr>
          <w:ilvl w:val="0"/>
          <w:numId w:val="17"/>
        </w:numPr>
        <w:ind w:left="1701" w:hanging="567"/>
        <w:rPr>
          <w:rFonts w:ascii="Century Gothic" w:hAnsi="Century Gothic"/>
          <w:sz w:val="20"/>
          <w:lang w:eastAsia="en-US"/>
        </w:rPr>
      </w:pPr>
      <w:r w:rsidRPr="002E03A1">
        <w:rPr>
          <w:rFonts w:ascii="Century Gothic" w:hAnsi="Century Gothic" w:cs="Arial"/>
          <w:sz w:val="20"/>
          <w:lang w:eastAsia="en-US"/>
        </w:rPr>
        <w:t xml:space="preserve">review key source documents and guidance, exploring crucial lessons </w:t>
      </w:r>
      <w:proofErr w:type="gramStart"/>
      <w:r w:rsidRPr="002E03A1">
        <w:rPr>
          <w:rFonts w:ascii="Century Gothic" w:hAnsi="Century Gothic" w:cs="Arial"/>
          <w:sz w:val="20"/>
          <w:lang w:eastAsia="en-US"/>
        </w:rPr>
        <w:t>from  the</w:t>
      </w:r>
      <w:proofErr w:type="gramEnd"/>
      <w:r w:rsidRPr="002E03A1">
        <w:rPr>
          <w:rFonts w:ascii="Century Gothic" w:hAnsi="Century Gothic" w:cs="Arial"/>
          <w:sz w:val="20"/>
          <w:lang w:eastAsia="en-US"/>
        </w:rPr>
        <w:t xml:space="preserve"> past</w:t>
      </w:r>
    </w:p>
    <w:p w14:paraId="100FD579" w14:textId="77777777" w:rsidR="002E03A1" w:rsidRPr="002E03A1" w:rsidRDefault="002E03A1" w:rsidP="00670E6D">
      <w:pPr>
        <w:numPr>
          <w:ilvl w:val="0"/>
          <w:numId w:val="17"/>
        </w:numPr>
        <w:ind w:left="1701" w:hanging="567"/>
        <w:rPr>
          <w:rFonts w:ascii="Century Gothic" w:hAnsi="Century Gothic"/>
          <w:sz w:val="20"/>
          <w:lang w:eastAsia="en-US"/>
        </w:rPr>
      </w:pPr>
      <w:r w:rsidRPr="002E03A1">
        <w:rPr>
          <w:rFonts w:ascii="Century Gothic" w:hAnsi="Century Gothic" w:cs="Arial"/>
          <w:sz w:val="20"/>
          <w:lang w:eastAsia="en-US"/>
        </w:rPr>
        <w:t>discuss and share insights into the typical challenges facing Board members in the sector</w:t>
      </w:r>
    </w:p>
    <w:p w14:paraId="4A7D456B" w14:textId="77777777" w:rsidR="002E03A1" w:rsidRPr="002E03A1" w:rsidRDefault="002E03A1" w:rsidP="00670E6D">
      <w:pPr>
        <w:numPr>
          <w:ilvl w:val="0"/>
          <w:numId w:val="17"/>
        </w:numPr>
        <w:ind w:left="1701" w:hanging="567"/>
        <w:rPr>
          <w:rFonts w:ascii="Century Gothic" w:hAnsi="Century Gothic"/>
          <w:sz w:val="20"/>
          <w:lang w:eastAsia="en-US"/>
        </w:rPr>
      </w:pPr>
      <w:r w:rsidRPr="002E03A1">
        <w:rPr>
          <w:rFonts w:ascii="Century Gothic" w:hAnsi="Century Gothic" w:cs="Arial"/>
          <w:sz w:val="20"/>
          <w:lang w:eastAsia="en-US"/>
        </w:rPr>
        <w:t>build a network of personal contacts from other Boards that can be developed over the years.</w:t>
      </w:r>
    </w:p>
    <w:p w14:paraId="42DCF822" w14:textId="77777777" w:rsidR="002E03A1" w:rsidRDefault="002E03A1" w:rsidP="00384DC0"/>
    <w:p w14:paraId="3227F729" w14:textId="50DFDF11" w:rsidR="002E03A1" w:rsidRPr="00BE6A36" w:rsidRDefault="002E03A1" w:rsidP="00384DC0">
      <w:pPr>
        <w:pStyle w:val="BodyText1"/>
        <w:tabs>
          <w:tab w:val="clear" w:pos="992"/>
          <w:tab w:val="left" w:pos="2977"/>
        </w:tabs>
        <w:spacing w:line="240" w:lineRule="auto"/>
        <w:ind w:left="0" w:firstLine="0"/>
        <w:jc w:val="both"/>
        <w:rPr>
          <w:rFonts w:ascii="Century Gothic" w:hAnsi="Century Gothic" w:cs="Arial"/>
          <w:b/>
          <w:color w:val="7030A0"/>
          <w:sz w:val="20"/>
        </w:rPr>
      </w:pPr>
      <w:r w:rsidRPr="00BE6A36">
        <w:rPr>
          <w:rFonts w:ascii="Century Gothic" w:hAnsi="Century Gothic" w:cs="Arial"/>
          <w:b/>
          <w:color w:val="7030A0"/>
          <w:sz w:val="20"/>
        </w:rPr>
        <w:t>Continuing Professional Development</w:t>
      </w:r>
      <w:r w:rsidR="00CA7CEF">
        <w:rPr>
          <w:rFonts w:ascii="Century Gothic" w:hAnsi="Century Gothic" w:cs="Arial"/>
          <w:b/>
          <w:color w:val="7030A0"/>
          <w:sz w:val="20"/>
        </w:rPr>
        <w:t xml:space="preserve"> (CPD)</w:t>
      </w:r>
    </w:p>
    <w:p w14:paraId="4241AC52" w14:textId="77777777" w:rsidR="002E03A1" w:rsidRPr="00E93EF4" w:rsidRDefault="002E03A1" w:rsidP="00384DC0">
      <w:pPr>
        <w:pStyle w:val="BodyText1"/>
        <w:tabs>
          <w:tab w:val="clear" w:pos="992"/>
          <w:tab w:val="left" w:pos="2977"/>
        </w:tabs>
        <w:spacing w:line="240" w:lineRule="auto"/>
        <w:ind w:left="0" w:firstLine="0"/>
        <w:rPr>
          <w:rFonts w:ascii="Century Gothic" w:hAnsi="Century Gothic" w:cs="Arial"/>
          <w:sz w:val="20"/>
        </w:rPr>
      </w:pPr>
      <w:r>
        <w:rPr>
          <w:rFonts w:ascii="Century Gothic" w:hAnsi="Century Gothic" w:cs="Arial"/>
          <w:color w:val="auto"/>
          <w:sz w:val="20"/>
        </w:rPr>
        <w:t>Following initial induction Board Members will be provided with ongoing opportunities to undertake training and continuing professional development activities.  This will include internal and external training courses, briefing sessions, joint events with other educational institutions, and</w:t>
      </w:r>
      <w:r w:rsidRPr="00F82AA3">
        <w:rPr>
          <w:rFonts w:ascii="Century Gothic" w:hAnsi="Century Gothic" w:cs="Arial"/>
          <w:color w:val="auto"/>
          <w:sz w:val="20"/>
        </w:rPr>
        <w:t xml:space="preserve"> Board Visits </w:t>
      </w:r>
      <w:r w:rsidRPr="00F82AA3">
        <w:rPr>
          <w:rFonts w:ascii="Century Gothic" w:hAnsi="Century Gothic" w:cs="Arial"/>
          <w:sz w:val="20"/>
        </w:rPr>
        <w:t xml:space="preserve">across College Campuses and to various curriculum </w:t>
      </w:r>
      <w:r w:rsidRPr="00E93EF4">
        <w:rPr>
          <w:rFonts w:ascii="Century Gothic" w:hAnsi="Century Gothic" w:cs="Arial"/>
          <w:sz w:val="20"/>
        </w:rPr>
        <w:t>areas.</w:t>
      </w:r>
    </w:p>
    <w:p w14:paraId="6C7CAA1E" w14:textId="77777777" w:rsidR="002E03A1" w:rsidRPr="00E93EF4" w:rsidRDefault="002E03A1" w:rsidP="00384DC0">
      <w:pPr>
        <w:pStyle w:val="BodyText1"/>
        <w:tabs>
          <w:tab w:val="clear" w:pos="992"/>
          <w:tab w:val="left" w:pos="2977"/>
        </w:tabs>
        <w:spacing w:line="240" w:lineRule="auto"/>
        <w:ind w:left="0" w:firstLine="0"/>
        <w:rPr>
          <w:rFonts w:ascii="Century Gothic" w:hAnsi="Century Gothic" w:cs="Arial"/>
          <w:sz w:val="20"/>
        </w:rPr>
      </w:pPr>
    </w:p>
    <w:p w14:paraId="0597230F" w14:textId="77777777" w:rsidR="002E03A1" w:rsidRPr="00CA7CEF" w:rsidRDefault="002E03A1" w:rsidP="00384DC0">
      <w:pPr>
        <w:pStyle w:val="BodyText1"/>
        <w:tabs>
          <w:tab w:val="clear" w:pos="992"/>
          <w:tab w:val="left" w:pos="2977"/>
        </w:tabs>
        <w:spacing w:line="240" w:lineRule="auto"/>
        <w:ind w:left="0" w:firstLine="0"/>
        <w:rPr>
          <w:rFonts w:ascii="Century Gothic" w:hAnsi="Century Gothic" w:cs="Arial"/>
          <w:sz w:val="20"/>
        </w:rPr>
      </w:pPr>
      <w:r w:rsidRPr="00E93EF4">
        <w:rPr>
          <w:rFonts w:ascii="Century Gothic" w:hAnsi="Century Gothic" w:cs="Arial"/>
          <w:sz w:val="20"/>
        </w:rPr>
        <w:t xml:space="preserve">Board Members will </w:t>
      </w:r>
      <w:r w:rsidR="00BE6A36">
        <w:rPr>
          <w:rFonts w:ascii="Century Gothic" w:hAnsi="Century Gothic" w:cs="Arial"/>
          <w:sz w:val="20"/>
        </w:rPr>
        <w:t xml:space="preserve">also </w:t>
      </w:r>
      <w:r w:rsidRPr="00E93EF4">
        <w:rPr>
          <w:rFonts w:ascii="Century Gothic" w:hAnsi="Century Gothic" w:cs="Arial"/>
          <w:sz w:val="20"/>
        </w:rPr>
        <w:t xml:space="preserve">have the opportunity to undertake online </w:t>
      </w:r>
      <w:r w:rsidR="00BE6A36">
        <w:rPr>
          <w:rFonts w:ascii="Century Gothic" w:hAnsi="Century Gothic" w:cs="Arial"/>
          <w:sz w:val="20"/>
        </w:rPr>
        <w:t xml:space="preserve">training and development </w:t>
      </w:r>
      <w:r w:rsidRPr="00E93EF4">
        <w:rPr>
          <w:rFonts w:ascii="Century Gothic" w:hAnsi="Century Gothic" w:cs="Arial"/>
          <w:sz w:val="20"/>
        </w:rPr>
        <w:t xml:space="preserve">courses and to attend internal staff development sessions provided by the College’s </w:t>
      </w:r>
      <w:r w:rsidRPr="00CA7CEF">
        <w:rPr>
          <w:rFonts w:ascii="Century Gothic" w:hAnsi="Century Gothic" w:cs="Arial"/>
          <w:sz w:val="20"/>
        </w:rPr>
        <w:t>Organisational Development Team.</w:t>
      </w:r>
    </w:p>
    <w:p w14:paraId="1228A821" w14:textId="77777777" w:rsidR="00271522" w:rsidRPr="00CA7CEF" w:rsidRDefault="00271522" w:rsidP="000F7C51">
      <w:pPr>
        <w:pStyle w:val="NoSpacing"/>
        <w:jc w:val="both"/>
        <w:rPr>
          <w:rFonts w:ascii="Century Gothic" w:hAnsi="Century Gothic"/>
          <w:b/>
          <w:sz w:val="20"/>
          <w:szCs w:val="20"/>
        </w:rPr>
      </w:pPr>
    </w:p>
    <w:p w14:paraId="3CC6BDE0" w14:textId="0C78D07D" w:rsidR="00384DC0" w:rsidRPr="00CA7CEF" w:rsidRDefault="00CA7CEF" w:rsidP="00637136">
      <w:pPr>
        <w:rPr>
          <w:rFonts w:ascii="Century Gothic" w:hAnsi="Century Gothic"/>
          <w:sz w:val="20"/>
        </w:rPr>
      </w:pPr>
      <w:r w:rsidRPr="00CA7CEF">
        <w:rPr>
          <w:rFonts w:ascii="Century Gothic" w:hAnsi="Century Gothic"/>
          <w:sz w:val="20"/>
        </w:rPr>
        <w:t>CPD requirements are discussed at Development Meetings held annually between the Regional Chair and individual Member</w:t>
      </w:r>
      <w:r w:rsidR="00DA5BAE">
        <w:rPr>
          <w:rFonts w:ascii="Century Gothic" w:hAnsi="Century Gothic"/>
          <w:sz w:val="20"/>
        </w:rPr>
        <w:t>s</w:t>
      </w:r>
      <w:r w:rsidRPr="00CA7CEF">
        <w:rPr>
          <w:rFonts w:ascii="Century Gothic" w:hAnsi="Century Gothic"/>
          <w:sz w:val="20"/>
        </w:rPr>
        <w:t>.</w:t>
      </w:r>
      <w:r w:rsidR="00637136">
        <w:rPr>
          <w:rFonts w:ascii="Century Gothic" w:hAnsi="Century Gothic"/>
          <w:sz w:val="20"/>
        </w:rPr>
        <w:t xml:space="preserve">  Training and development needs captured as part of this process may lead to training opportunities being provided to individuals, the Board as a whole or as part of Committee meetings.</w:t>
      </w:r>
    </w:p>
    <w:p w14:paraId="2F6F0395" w14:textId="77777777" w:rsidR="009C788B" w:rsidRDefault="009C788B">
      <w:pPr>
        <w:spacing w:after="200" w:line="276" w:lineRule="auto"/>
        <w:rPr>
          <w:rFonts w:ascii="Century Gothic" w:hAnsi="Century Gothic"/>
          <w:b/>
          <w:caps/>
          <w:highlight w:val="yellow"/>
        </w:rPr>
      </w:pPr>
      <w:r>
        <w:rPr>
          <w:rFonts w:ascii="Century Gothic" w:hAnsi="Century Gothic"/>
          <w:b/>
          <w:caps/>
          <w:highlight w:val="yellow"/>
        </w:rPr>
        <w:br w:type="page"/>
      </w:r>
    </w:p>
    <w:p w14:paraId="50E9305D" w14:textId="77777777" w:rsidR="00DF44F9" w:rsidRPr="00DF44F9" w:rsidRDefault="00DF44F9" w:rsidP="00DF44F9">
      <w:pPr>
        <w:jc w:val="both"/>
        <w:rPr>
          <w:rFonts w:ascii="Century Gothic" w:hAnsi="Century Gothic"/>
          <w:b/>
          <w:caps/>
          <w:color w:val="7030A0"/>
        </w:rPr>
      </w:pPr>
      <w:r w:rsidRPr="00EB3BAA">
        <w:rPr>
          <w:rFonts w:ascii="Century Gothic" w:hAnsi="Century Gothic"/>
          <w:b/>
          <w:caps/>
          <w:color w:val="7030A0"/>
        </w:rPr>
        <w:lastRenderedPageBreak/>
        <w:t>Person specification</w:t>
      </w:r>
    </w:p>
    <w:p w14:paraId="1CF13355" w14:textId="77777777" w:rsidR="00DF44F9" w:rsidRPr="00DF44F9" w:rsidRDefault="00DF44F9" w:rsidP="00DF44F9">
      <w:pPr>
        <w:rPr>
          <w:rFonts w:ascii="Century Gothic" w:hAnsi="Century Gothic"/>
          <w:b/>
          <w:color w:val="7030A0"/>
          <w:sz w:val="20"/>
          <w:highlight w:val="yellow"/>
        </w:rPr>
      </w:pPr>
    </w:p>
    <w:p w14:paraId="6C4B0BA8" w14:textId="77777777" w:rsidR="00DF44F9" w:rsidRPr="00DF44F9" w:rsidRDefault="00DF44F9" w:rsidP="00DF44F9">
      <w:pPr>
        <w:rPr>
          <w:rFonts w:ascii="Century Gothic" w:hAnsi="Century Gothic"/>
          <w:sz w:val="20"/>
        </w:rPr>
      </w:pPr>
      <w:r w:rsidRPr="00DF44F9">
        <w:rPr>
          <w:rFonts w:ascii="Century Gothic" w:hAnsi="Century Gothic"/>
          <w:sz w:val="20"/>
        </w:rPr>
        <w:t>The Regional Board is mindful of the mix of skills and specific attributes that may be required of an individual filling a vacancy to ensure an effective, representative and widely experience board.</w:t>
      </w:r>
    </w:p>
    <w:p w14:paraId="160B2CB0" w14:textId="77777777" w:rsidR="00DF44F9" w:rsidRPr="00DF44F9" w:rsidRDefault="00DF44F9" w:rsidP="00DF44F9">
      <w:pPr>
        <w:rPr>
          <w:rFonts w:ascii="Century Gothic" w:hAnsi="Century Gothic"/>
          <w:sz w:val="20"/>
        </w:rPr>
      </w:pPr>
    </w:p>
    <w:p w14:paraId="45BE0AC5" w14:textId="77777777" w:rsidR="00DF44F9" w:rsidRPr="00DF44F9" w:rsidRDefault="00DF44F9" w:rsidP="00DF44F9">
      <w:pPr>
        <w:rPr>
          <w:rFonts w:ascii="Century Gothic" w:hAnsi="Century Gothic"/>
          <w:b/>
          <w:sz w:val="20"/>
        </w:rPr>
      </w:pPr>
      <w:r w:rsidRPr="00DF44F9">
        <w:rPr>
          <w:rFonts w:ascii="Century Gothic" w:hAnsi="Century Gothic"/>
          <w:b/>
          <w:sz w:val="20"/>
        </w:rPr>
        <w:t>Skills and experience</w:t>
      </w:r>
    </w:p>
    <w:p w14:paraId="26AFEF33" w14:textId="77777777" w:rsidR="00DF44F9" w:rsidRPr="00DF44F9" w:rsidRDefault="00DF44F9" w:rsidP="00670E6D">
      <w:pPr>
        <w:pStyle w:val="ListParagraph"/>
        <w:numPr>
          <w:ilvl w:val="0"/>
          <w:numId w:val="12"/>
        </w:numPr>
        <w:contextualSpacing/>
        <w:rPr>
          <w:rFonts w:ascii="Century Gothic" w:hAnsi="Century Gothic"/>
        </w:rPr>
      </w:pPr>
      <w:r w:rsidRPr="00DF44F9">
        <w:rPr>
          <w:rFonts w:ascii="Century Gothic" w:hAnsi="Century Gothic"/>
        </w:rPr>
        <w:t>Strong communication and interpersonal skills</w:t>
      </w:r>
    </w:p>
    <w:p w14:paraId="467843E1" w14:textId="77777777" w:rsidR="00DF44F9" w:rsidRPr="00DF44F9" w:rsidRDefault="00DF44F9" w:rsidP="00670E6D">
      <w:pPr>
        <w:pStyle w:val="ListParagraph"/>
        <w:numPr>
          <w:ilvl w:val="0"/>
          <w:numId w:val="12"/>
        </w:numPr>
        <w:contextualSpacing/>
        <w:rPr>
          <w:rFonts w:ascii="Century Gothic" w:hAnsi="Century Gothic"/>
        </w:rPr>
      </w:pPr>
      <w:r w:rsidRPr="00DF44F9">
        <w:rPr>
          <w:rFonts w:ascii="Century Gothic" w:hAnsi="Century Gothic"/>
        </w:rPr>
        <w:t>Ability to engage in constructive debate and dialogue</w:t>
      </w:r>
    </w:p>
    <w:p w14:paraId="0ED0EC1A" w14:textId="77777777" w:rsidR="00DF44F9" w:rsidRPr="00DF44F9" w:rsidRDefault="00DF44F9" w:rsidP="00670E6D">
      <w:pPr>
        <w:pStyle w:val="ListParagraph"/>
        <w:numPr>
          <w:ilvl w:val="0"/>
          <w:numId w:val="12"/>
        </w:numPr>
        <w:contextualSpacing/>
        <w:rPr>
          <w:rFonts w:ascii="Century Gothic" w:hAnsi="Century Gothic"/>
        </w:rPr>
      </w:pPr>
      <w:r w:rsidRPr="00DF44F9">
        <w:rPr>
          <w:rFonts w:ascii="Century Gothic" w:hAnsi="Century Gothic"/>
        </w:rPr>
        <w:t xml:space="preserve">Ability to think strategically </w:t>
      </w:r>
    </w:p>
    <w:p w14:paraId="7FFE615B" w14:textId="77777777" w:rsidR="00DF44F9" w:rsidRPr="00DF44F9" w:rsidRDefault="00DF44F9" w:rsidP="00670E6D">
      <w:pPr>
        <w:pStyle w:val="ListParagraph"/>
        <w:numPr>
          <w:ilvl w:val="0"/>
          <w:numId w:val="12"/>
        </w:numPr>
        <w:contextualSpacing/>
        <w:rPr>
          <w:rFonts w:ascii="Century Gothic" w:hAnsi="Century Gothic"/>
        </w:rPr>
      </w:pPr>
      <w:r w:rsidRPr="00DF44F9">
        <w:rPr>
          <w:rFonts w:ascii="Century Gothic" w:hAnsi="Century Gothic"/>
        </w:rPr>
        <w:t>Ability to challenge constructively and influence decision making</w:t>
      </w:r>
    </w:p>
    <w:p w14:paraId="5CE9DDF0" w14:textId="77777777" w:rsidR="00DF44F9" w:rsidRPr="00DF44F9" w:rsidRDefault="00DF44F9" w:rsidP="00670E6D">
      <w:pPr>
        <w:pStyle w:val="ListParagraph"/>
        <w:numPr>
          <w:ilvl w:val="0"/>
          <w:numId w:val="12"/>
        </w:numPr>
        <w:contextualSpacing/>
        <w:rPr>
          <w:rFonts w:ascii="Century Gothic" w:hAnsi="Century Gothic"/>
        </w:rPr>
      </w:pPr>
      <w:r w:rsidRPr="00DF44F9">
        <w:rPr>
          <w:rFonts w:ascii="Century Gothic" w:hAnsi="Century Gothic"/>
        </w:rPr>
        <w:t>Understanding of the issues involved in managing people, services and resources</w:t>
      </w:r>
    </w:p>
    <w:p w14:paraId="12F42006" w14:textId="77777777" w:rsidR="00DF44F9" w:rsidRPr="00DF44F9" w:rsidRDefault="00DF44F9" w:rsidP="00670E6D">
      <w:pPr>
        <w:pStyle w:val="ListParagraph"/>
        <w:numPr>
          <w:ilvl w:val="0"/>
          <w:numId w:val="12"/>
        </w:numPr>
        <w:contextualSpacing/>
        <w:rPr>
          <w:rFonts w:ascii="Century Gothic" w:hAnsi="Century Gothic"/>
        </w:rPr>
      </w:pPr>
      <w:r w:rsidRPr="00DF44F9">
        <w:rPr>
          <w:rFonts w:ascii="Century Gothic" w:hAnsi="Century Gothic"/>
        </w:rPr>
        <w:t>Ability to contribute to the development of the College’s vision, values and objectives.</w:t>
      </w:r>
    </w:p>
    <w:p w14:paraId="3A7D45DF" w14:textId="77777777" w:rsidR="00DF44F9" w:rsidRPr="00DF44F9" w:rsidRDefault="00DF44F9" w:rsidP="00DF44F9">
      <w:pPr>
        <w:rPr>
          <w:rFonts w:ascii="Century Gothic" w:hAnsi="Century Gothic"/>
          <w:sz w:val="20"/>
        </w:rPr>
      </w:pPr>
    </w:p>
    <w:p w14:paraId="72EE3E9F" w14:textId="77777777" w:rsidR="00DF44F9" w:rsidRPr="00DF44F9" w:rsidRDefault="00DF44F9" w:rsidP="00DF44F9">
      <w:pPr>
        <w:rPr>
          <w:rFonts w:ascii="Century Gothic" w:hAnsi="Century Gothic"/>
          <w:b/>
          <w:sz w:val="20"/>
        </w:rPr>
      </w:pPr>
      <w:r w:rsidRPr="00DF44F9">
        <w:rPr>
          <w:rFonts w:ascii="Century Gothic" w:hAnsi="Century Gothic"/>
          <w:b/>
          <w:sz w:val="20"/>
        </w:rPr>
        <w:t>Personal qualities, behaviours and attributes</w:t>
      </w:r>
    </w:p>
    <w:p w14:paraId="38E545F5" w14:textId="77777777" w:rsidR="00DF44F9" w:rsidRPr="00DF44F9" w:rsidRDefault="00DF44F9" w:rsidP="00670E6D">
      <w:pPr>
        <w:pStyle w:val="ListParagraph"/>
        <w:numPr>
          <w:ilvl w:val="0"/>
          <w:numId w:val="13"/>
        </w:numPr>
        <w:contextualSpacing/>
        <w:rPr>
          <w:rFonts w:ascii="Century Gothic" w:hAnsi="Century Gothic"/>
        </w:rPr>
      </w:pPr>
      <w:r w:rsidRPr="00DF44F9">
        <w:rPr>
          <w:rFonts w:ascii="Century Gothic" w:hAnsi="Century Gothic"/>
        </w:rPr>
        <w:t xml:space="preserve">An active interest in further education </w:t>
      </w:r>
    </w:p>
    <w:p w14:paraId="4EB9ACEF" w14:textId="77777777" w:rsidR="00DF44F9" w:rsidRPr="00DF44F9" w:rsidRDefault="00DF44F9" w:rsidP="00670E6D">
      <w:pPr>
        <w:pStyle w:val="ListParagraph"/>
        <w:numPr>
          <w:ilvl w:val="0"/>
          <w:numId w:val="13"/>
        </w:numPr>
        <w:contextualSpacing/>
        <w:rPr>
          <w:rFonts w:ascii="Century Gothic" w:hAnsi="Century Gothic"/>
        </w:rPr>
      </w:pPr>
      <w:r w:rsidRPr="00DF44F9">
        <w:rPr>
          <w:rFonts w:ascii="Century Gothic" w:hAnsi="Century Gothic"/>
        </w:rPr>
        <w:t xml:space="preserve">Passionate about promoting better outcomes for Scotland’s learners </w:t>
      </w:r>
    </w:p>
    <w:p w14:paraId="442C1A00" w14:textId="77777777" w:rsidR="00DF44F9" w:rsidRPr="00DF44F9" w:rsidRDefault="00DF44F9" w:rsidP="00670E6D">
      <w:pPr>
        <w:pStyle w:val="ListParagraph"/>
        <w:numPr>
          <w:ilvl w:val="0"/>
          <w:numId w:val="13"/>
        </w:numPr>
        <w:contextualSpacing/>
        <w:rPr>
          <w:rFonts w:ascii="Century Gothic" w:hAnsi="Century Gothic"/>
        </w:rPr>
      </w:pPr>
      <w:r w:rsidRPr="00DF44F9">
        <w:rPr>
          <w:rFonts w:ascii="Century Gothic" w:hAnsi="Century Gothic"/>
        </w:rPr>
        <w:t>Willingness to promote the College externally and within the communities it serves</w:t>
      </w:r>
    </w:p>
    <w:p w14:paraId="6AEE4F49" w14:textId="77777777" w:rsidR="00DF44F9" w:rsidRPr="00DF44F9" w:rsidRDefault="00DF44F9" w:rsidP="00670E6D">
      <w:pPr>
        <w:pStyle w:val="ListParagraph"/>
        <w:numPr>
          <w:ilvl w:val="0"/>
          <w:numId w:val="13"/>
        </w:numPr>
        <w:contextualSpacing/>
        <w:rPr>
          <w:rFonts w:ascii="Century Gothic" w:hAnsi="Century Gothic"/>
        </w:rPr>
      </w:pPr>
      <w:r w:rsidRPr="00DF44F9">
        <w:rPr>
          <w:rFonts w:ascii="Century Gothic" w:hAnsi="Century Gothic"/>
        </w:rPr>
        <w:t>Committed to equality and diversity and improving the opportunities of disadvantaged or under-represented groups</w:t>
      </w:r>
    </w:p>
    <w:p w14:paraId="536482D4" w14:textId="77777777" w:rsidR="00DF44F9" w:rsidRPr="00DF44F9" w:rsidRDefault="00DF44F9" w:rsidP="00670E6D">
      <w:pPr>
        <w:pStyle w:val="ListParagraph"/>
        <w:numPr>
          <w:ilvl w:val="0"/>
          <w:numId w:val="13"/>
        </w:numPr>
        <w:contextualSpacing/>
        <w:rPr>
          <w:rFonts w:ascii="Century Gothic" w:hAnsi="Century Gothic"/>
        </w:rPr>
      </w:pPr>
      <w:r w:rsidRPr="00DF44F9">
        <w:rPr>
          <w:rFonts w:ascii="Century Gothic" w:hAnsi="Century Gothic"/>
        </w:rPr>
        <w:t>Committed to quality enhancement</w:t>
      </w:r>
    </w:p>
    <w:p w14:paraId="51FBDAA7" w14:textId="77777777" w:rsidR="00DF44F9" w:rsidRPr="00DF44F9" w:rsidRDefault="00DF44F9" w:rsidP="00670E6D">
      <w:pPr>
        <w:pStyle w:val="ListParagraph"/>
        <w:numPr>
          <w:ilvl w:val="0"/>
          <w:numId w:val="13"/>
        </w:numPr>
        <w:contextualSpacing/>
        <w:rPr>
          <w:rFonts w:ascii="Century Gothic" w:hAnsi="Century Gothic"/>
        </w:rPr>
      </w:pPr>
      <w:r w:rsidRPr="00DF44F9">
        <w:rPr>
          <w:rFonts w:ascii="Century Gothic" w:hAnsi="Century Gothic"/>
        </w:rPr>
        <w:t>Awareness of standards in public life, public accountability and a determination to abide by them</w:t>
      </w:r>
    </w:p>
    <w:p w14:paraId="46001820" w14:textId="77777777" w:rsidR="00DF44F9" w:rsidRPr="00DF44F9" w:rsidRDefault="00DF44F9" w:rsidP="00670E6D">
      <w:pPr>
        <w:pStyle w:val="ListParagraph"/>
        <w:numPr>
          <w:ilvl w:val="0"/>
          <w:numId w:val="13"/>
        </w:numPr>
        <w:contextualSpacing/>
        <w:rPr>
          <w:rFonts w:ascii="Century Gothic" w:hAnsi="Century Gothic"/>
        </w:rPr>
      </w:pPr>
      <w:r w:rsidRPr="00DF44F9">
        <w:rPr>
          <w:rFonts w:ascii="Century Gothic" w:hAnsi="Century Gothic"/>
        </w:rPr>
        <w:t>Willingness to acquire new knowledge and skills relevant to the role.</w:t>
      </w:r>
    </w:p>
    <w:p w14:paraId="0CAA6D34" w14:textId="77777777" w:rsidR="00DF44F9" w:rsidRPr="00DF44F9" w:rsidRDefault="00DF44F9" w:rsidP="00DF44F9">
      <w:pPr>
        <w:rPr>
          <w:rFonts w:ascii="Century Gothic" w:hAnsi="Century Gothic"/>
          <w:sz w:val="20"/>
        </w:rPr>
      </w:pPr>
    </w:p>
    <w:p w14:paraId="012C14BF" w14:textId="77777777" w:rsidR="00DF44F9" w:rsidRPr="00DF44F9" w:rsidRDefault="00DF44F9" w:rsidP="00DF44F9">
      <w:pPr>
        <w:rPr>
          <w:rFonts w:ascii="Century Gothic" w:hAnsi="Century Gothic"/>
          <w:b/>
          <w:sz w:val="20"/>
        </w:rPr>
      </w:pPr>
      <w:r w:rsidRPr="00DF44F9">
        <w:rPr>
          <w:rFonts w:ascii="Century Gothic" w:hAnsi="Century Gothic"/>
          <w:b/>
          <w:sz w:val="20"/>
        </w:rPr>
        <w:t>Desirable</w:t>
      </w:r>
    </w:p>
    <w:p w14:paraId="1324A75A" w14:textId="52F12F1B" w:rsidR="00DF44F9" w:rsidRDefault="00DF44F9" w:rsidP="00670E6D">
      <w:pPr>
        <w:pStyle w:val="ListParagraph"/>
        <w:numPr>
          <w:ilvl w:val="0"/>
          <w:numId w:val="14"/>
        </w:numPr>
        <w:contextualSpacing/>
        <w:rPr>
          <w:rFonts w:ascii="Century Gothic" w:hAnsi="Century Gothic"/>
        </w:rPr>
      </w:pPr>
      <w:r w:rsidRPr="00DF44F9">
        <w:rPr>
          <w:rFonts w:ascii="Century Gothic" w:hAnsi="Century Gothic"/>
        </w:rPr>
        <w:t xml:space="preserve">Basic understanding of the issues facing the Scottish education sector </w:t>
      </w:r>
    </w:p>
    <w:p w14:paraId="09A90FE1" w14:textId="106885D0" w:rsidR="004B078C" w:rsidRPr="00DF44F9" w:rsidRDefault="004B078C" w:rsidP="00670E6D">
      <w:pPr>
        <w:pStyle w:val="ListParagraph"/>
        <w:numPr>
          <w:ilvl w:val="0"/>
          <w:numId w:val="14"/>
        </w:numPr>
        <w:contextualSpacing/>
        <w:rPr>
          <w:rFonts w:ascii="Century Gothic" w:hAnsi="Century Gothic"/>
        </w:rPr>
      </w:pPr>
      <w:r>
        <w:rPr>
          <w:rFonts w:ascii="Century Gothic" w:hAnsi="Century Gothic"/>
        </w:rPr>
        <w:t>Awareness of the region’s key economic drivers and priority sectors, and the current economy challenges currently facing North East Scotland</w:t>
      </w:r>
    </w:p>
    <w:p w14:paraId="0034D183" w14:textId="77777777" w:rsidR="00DF44F9" w:rsidRPr="00DF44F9" w:rsidRDefault="00DF44F9" w:rsidP="00670E6D">
      <w:pPr>
        <w:pStyle w:val="NormalWeb"/>
        <w:numPr>
          <w:ilvl w:val="0"/>
          <w:numId w:val="14"/>
        </w:numPr>
        <w:spacing w:before="0" w:beforeAutospacing="0" w:after="0" w:afterAutospacing="0"/>
        <w:rPr>
          <w:rFonts w:ascii="Century Gothic" w:hAnsi="Century Gothic"/>
          <w:sz w:val="20"/>
          <w:szCs w:val="20"/>
        </w:rPr>
      </w:pPr>
      <w:r w:rsidRPr="00DF44F9">
        <w:rPr>
          <w:rFonts w:ascii="Century Gothic" w:hAnsi="Century Gothic"/>
          <w:sz w:val="20"/>
          <w:szCs w:val="20"/>
        </w:rPr>
        <w:t>Ability to read and understand management and annual accounts</w:t>
      </w:r>
    </w:p>
    <w:p w14:paraId="055634D8" w14:textId="77777777" w:rsidR="00DF44F9" w:rsidRPr="00DF44F9" w:rsidRDefault="00DF44F9" w:rsidP="00670E6D">
      <w:pPr>
        <w:pStyle w:val="ListParagraph"/>
        <w:numPr>
          <w:ilvl w:val="0"/>
          <w:numId w:val="14"/>
        </w:numPr>
        <w:contextualSpacing/>
        <w:rPr>
          <w:rFonts w:ascii="Century Gothic" w:hAnsi="Century Gothic"/>
        </w:rPr>
      </w:pPr>
      <w:r w:rsidRPr="00DF44F9">
        <w:rPr>
          <w:rFonts w:ascii="Century Gothic" w:hAnsi="Century Gothic"/>
        </w:rPr>
        <w:t>Knowledge of risk management.</w:t>
      </w:r>
    </w:p>
    <w:p w14:paraId="5735FEAD" w14:textId="77777777" w:rsidR="00DF44F9" w:rsidRPr="00DF44F9" w:rsidRDefault="00DF44F9" w:rsidP="00DF44F9">
      <w:pPr>
        <w:rPr>
          <w:sz w:val="20"/>
        </w:rPr>
      </w:pPr>
    </w:p>
    <w:p w14:paraId="4D7805E4" w14:textId="77777777" w:rsidR="00DF44F9" w:rsidRPr="00DF44F9" w:rsidRDefault="00DF44F9" w:rsidP="00DF44F9">
      <w:pPr>
        <w:rPr>
          <w:rFonts w:ascii="Century Gothic" w:hAnsi="Century Gothic"/>
          <w:i/>
          <w:sz w:val="20"/>
        </w:rPr>
      </w:pPr>
      <w:r w:rsidRPr="00DF44F9">
        <w:rPr>
          <w:rFonts w:ascii="Century Gothic" w:hAnsi="Century Gothic"/>
          <w:i/>
          <w:sz w:val="20"/>
        </w:rPr>
        <w:t>Please note:</w:t>
      </w:r>
    </w:p>
    <w:p w14:paraId="1086DF56" w14:textId="77777777" w:rsidR="00DF44F9" w:rsidRPr="00DF44F9" w:rsidRDefault="00384DC0" w:rsidP="00DF44F9">
      <w:pPr>
        <w:rPr>
          <w:rFonts w:ascii="Century Gothic" w:hAnsi="Century Gothic"/>
          <w:sz w:val="20"/>
        </w:rPr>
      </w:pPr>
      <w:r>
        <w:rPr>
          <w:rFonts w:ascii="Century Gothic" w:hAnsi="Century Gothic"/>
          <w:sz w:val="20"/>
        </w:rPr>
        <w:t xml:space="preserve">Applicants </w:t>
      </w:r>
      <w:r w:rsidR="00DF44F9" w:rsidRPr="00DF44F9">
        <w:rPr>
          <w:rFonts w:ascii="Century Gothic" w:hAnsi="Century Gothic"/>
          <w:sz w:val="20"/>
        </w:rPr>
        <w:t>do not need to have previous experience of being a member of a board.</w:t>
      </w:r>
    </w:p>
    <w:p w14:paraId="2132A21D" w14:textId="77777777" w:rsidR="00DF44F9" w:rsidRDefault="00DF44F9" w:rsidP="00DF44F9">
      <w:pPr>
        <w:rPr>
          <w:rFonts w:ascii="Century Gothic" w:hAnsi="Century Gothic"/>
          <w:b/>
          <w:sz w:val="20"/>
          <w:highlight w:val="yellow"/>
        </w:rPr>
      </w:pPr>
    </w:p>
    <w:p w14:paraId="2E81EB08" w14:textId="77777777" w:rsidR="00EB3BAA" w:rsidRPr="00384DC0" w:rsidRDefault="00EB3BAA" w:rsidP="00DF44F9">
      <w:pPr>
        <w:rPr>
          <w:rFonts w:ascii="Century Gothic" w:hAnsi="Century Gothic"/>
          <w:b/>
          <w:sz w:val="20"/>
          <w:highlight w:val="yellow"/>
        </w:rPr>
      </w:pPr>
    </w:p>
    <w:p w14:paraId="49226A19" w14:textId="77777777" w:rsidR="00384DC0" w:rsidRPr="00DF44F9" w:rsidRDefault="00384DC0" w:rsidP="00384DC0">
      <w:pPr>
        <w:rPr>
          <w:rFonts w:ascii="Century Gothic" w:hAnsi="Century Gothic"/>
          <w:b/>
          <w:sz w:val="20"/>
        </w:rPr>
      </w:pPr>
      <w:r w:rsidRPr="00EB3BAA">
        <w:rPr>
          <w:rFonts w:ascii="Century Gothic" w:hAnsi="Century Gothic"/>
          <w:b/>
          <w:sz w:val="20"/>
        </w:rPr>
        <w:t>Disqualification</w:t>
      </w:r>
    </w:p>
    <w:p w14:paraId="484D12E7" w14:textId="77777777" w:rsidR="00384DC0" w:rsidRPr="00DF44F9" w:rsidRDefault="00384DC0" w:rsidP="00384DC0">
      <w:pPr>
        <w:rPr>
          <w:rFonts w:ascii="Century Gothic" w:hAnsi="Century Gothic"/>
          <w:sz w:val="20"/>
        </w:rPr>
      </w:pPr>
      <w:r>
        <w:rPr>
          <w:rFonts w:ascii="Century Gothic" w:eastAsiaTheme="minorHAnsi" w:hAnsi="Century Gothic" w:cs="TimesNewRoman,Italic"/>
          <w:iCs/>
          <w:sz w:val="20"/>
          <w:lang w:eastAsia="en-US"/>
        </w:rPr>
        <w:t>T</w:t>
      </w:r>
      <w:r w:rsidRPr="00C613A6">
        <w:rPr>
          <w:rFonts w:ascii="Century Gothic" w:eastAsiaTheme="minorHAnsi" w:hAnsi="Century Gothic" w:cs="TimesNewRoman,Italic"/>
          <w:iCs/>
          <w:sz w:val="20"/>
          <w:lang w:eastAsia="en-US"/>
        </w:rPr>
        <w:t>he Post-16 Education (Scotland) Act 2013</w:t>
      </w:r>
      <w:r>
        <w:rPr>
          <w:rFonts w:ascii="Century Gothic" w:eastAsiaTheme="minorHAnsi" w:hAnsi="Century Gothic" w:cs="TimesNewRoman,Italic"/>
          <w:iCs/>
          <w:sz w:val="20"/>
          <w:lang w:eastAsia="en-US"/>
        </w:rPr>
        <w:t xml:space="preserve"> identifies criteria </w:t>
      </w:r>
      <w:r w:rsidR="00EB3BAA">
        <w:rPr>
          <w:rFonts w:ascii="Century Gothic" w:eastAsiaTheme="minorHAnsi" w:hAnsi="Century Gothic" w:cs="TimesNewRoman,Italic"/>
          <w:iCs/>
          <w:sz w:val="20"/>
          <w:lang w:eastAsia="en-US"/>
        </w:rPr>
        <w:t xml:space="preserve">that </w:t>
      </w:r>
      <w:r>
        <w:rPr>
          <w:rFonts w:ascii="Century Gothic" w:eastAsiaTheme="minorHAnsi" w:hAnsi="Century Gothic" w:cs="TimesNewRoman,Italic"/>
          <w:iCs/>
          <w:sz w:val="20"/>
          <w:lang w:eastAsia="en-US"/>
        </w:rPr>
        <w:t xml:space="preserve">disqualify individuals from serving on </w:t>
      </w:r>
      <w:r w:rsidR="00EB3BAA">
        <w:rPr>
          <w:rFonts w:ascii="Century Gothic" w:eastAsiaTheme="minorHAnsi" w:hAnsi="Century Gothic" w:cs="TimesNewRoman,Italic"/>
          <w:iCs/>
          <w:sz w:val="20"/>
          <w:lang w:eastAsia="en-US"/>
        </w:rPr>
        <w:t>the b</w:t>
      </w:r>
      <w:r>
        <w:rPr>
          <w:rFonts w:ascii="Century Gothic" w:eastAsiaTheme="minorHAnsi" w:hAnsi="Century Gothic" w:cs="TimesNewRoman,Italic"/>
          <w:iCs/>
          <w:sz w:val="20"/>
          <w:lang w:eastAsia="en-US"/>
        </w:rPr>
        <w:t xml:space="preserve">oard of </w:t>
      </w:r>
      <w:r w:rsidR="00EB3BAA">
        <w:rPr>
          <w:rFonts w:ascii="Century Gothic" w:eastAsiaTheme="minorHAnsi" w:hAnsi="Century Gothic" w:cs="TimesNewRoman,Italic"/>
          <w:iCs/>
          <w:sz w:val="20"/>
          <w:lang w:eastAsia="en-US"/>
        </w:rPr>
        <w:t>a Scottish college - s</w:t>
      </w:r>
      <w:r w:rsidRPr="00DF44F9">
        <w:rPr>
          <w:rFonts w:ascii="Century Gothic" w:hAnsi="Century Gothic"/>
          <w:sz w:val="20"/>
        </w:rPr>
        <w:t>ee Appendix 1</w:t>
      </w:r>
      <w:r w:rsidR="00EB3BAA">
        <w:rPr>
          <w:rFonts w:ascii="Century Gothic" w:hAnsi="Century Gothic"/>
          <w:sz w:val="20"/>
        </w:rPr>
        <w:t>.</w:t>
      </w:r>
    </w:p>
    <w:p w14:paraId="4FDB0F3E" w14:textId="77777777" w:rsidR="00DF44F9" w:rsidRDefault="00DF44F9">
      <w:pPr>
        <w:spacing w:after="200" w:line="276" w:lineRule="auto"/>
        <w:rPr>
          <w:rFonts w:ascii="Century Gothic" w:hAnsi="Century Gothic"/>
          <w:b/>
          <w:color w:val="7030A0"/>
          <w:highlight w:val="yellow"/>
        </w:rPr>
      </w:pPr>
      <w:r>
        <w:rPr>
          <w:rFonts w:ascii="Century Gothic" w:hAnsi="Century Gothic"/>
          <w:b/>
          <w:color w:val="7030A0"/>
          <w:highlight w:val="yellow"/>
        </w:rPr>
        <w:br w:type="page"/>
      </w:r>
    </w:p>
    <w:p w14:paraId="21E4A9DF" w14:textId="77777777" w:rsidR="00655143" w:rsidRPr="00B65B72" w:rsidRDefault="00B65B72" w:rsidP="00DA5BAE">
      <w:pPr>
        <w:ind w:left="-709"/>
        <w:rPr>
          <w:rFonts w:ascii="Century Gothic" w:hAnsi="Century Gothic"/>
          <w:b/>
          <w:color w:val="7030A0"/>
        </w:rPr>
      </w:pPr>
      <w:r w:rsidRPr="00872A62">
        <w:rPr>
          <w:rFonts w:ascii="Century Gothic" w:hAnsi="Century Gothic"/>
          <w:b/>
          <w:color w:val="7030A0"/>
        </w:rPr>
        <w:lastRenderedPageBreak/>
        <w:t>APPLICATION PROCESS</w:t>
      </w:r>
    </w:p>
    <w:p w14:paraId="5C559C83" w14:textId="77777777" w:rsidR="00A50FDA" w:rsidRPr="007F001A" w:rsidRDefault="00A50FDA">
      <w:pPr>
        <w:rPr>
          <w:sz w:val="16"/>
          <w:szCs w:val="16"/>
        </w:rPr>
      </w:pPr>
    </w:p>
    <w:tbl>
      <w:tblPr>
        <w:tblStyle w:val="TableGrid"/>
        <w:tblW w:w="10490" w:type="dxa"/>
        <w:tblInd w:w="-714" w:type="dxa"/>
        <w:tblLook w:val="04A0" w:firstRow="1" w:lastRow="0" w:firstColumn="1" w:lastColumn="0" w:noHBand="0" w:noVBand="1"/>
      </w:tblPr>
      <w:tblGrid>
        <w:gridCol w:w="6946"/>
        <w:gridCol w:w="3544"/>
      </w:tblGrid>
      <w:tr w:rsidR="0045190A" w:rsidRPr="0045190A" w14:paraId="7604EFFD" w14:textId="77777777" w:rsidTr="00AB58A3">
        <w:tc>
          <w:tcPr>
            <w:tcW w:w="6946" w:type="dxa"/>
            <w:shd w:val="clear" w:color="auto" w:fill="8064A2" w:themeFill="accent4"/>
          </w:tcPr>
          <w:p w14:paraId="622D3A80" w14:textId="77777777" w:rsidR="0045190A" w:rsidRPr="0045190A" w:rsidRDefault="0045190A" w:rsidP="00A97E17">
            <w:pPr>
              <w:rPr>
                <w:rFonts w:ascii="Century Gothic" w:hAnsi="Century Gothic"/>
                <w:b/>
                <w:color w:val="FFFFFF" w:themeColor="background1"/>
                <w:sz w:val="20"/>
              </w:rPr>
            </w:pPr>
            <w:r w:rsidRPr="0045190A">
              <w:rPr>
                <w:rFonts w:ascii="Century Gothic" w:hAnsi="Century Gothic"/>
                <w:b/>
                <w:color w:val="FFFFFF" w:themeColor="background1"/>
                <w:sz w:val="20"/>
              </w:rPr>
              <w:t>STAGE</w:t>
            </w:r>
          </w:p>
        </w:tc>
        <w:tc>
          <w:tcPr>
            <w:tcW w:w="3544" w:type="dxa"/>
            <w:shd w:val="clear" w:color="auto" w:fill="8064A2" w:themeFill="accent4"/>
          </w:tcPr>
          <w:p w14:paraId="7C2A18C3" w14:textId="6DF37BCA" w:rsidR="0045190A" w:rsidRPr="0045190A" w:rsidRDefault="0045190A" w:rsidP="00EE51E7">
            <w:pPr>
              <w:rPr>
                <w:rFonts w:ascii="Century Gothic" w:hAnsi="Century Gothic"/>
                <w:b/>
                <w:color w:val="FFFFFF" w:themeColor="background1"/>
                <w:sz w:val="20"/>
              </w:rPr>
            </w:pPr>
            <w:r w:rsidRPr="0045190A">
              <w:rPr>
                <w:rFonts w:ascii="Century Gothic" w:hAnsi="Century Gothic"/>
                <w:b/>
                <w:color w:val="FFFFFF" w:themeColor="background1"/>
                <w:sz w:val="20"/>
              </w:rPr>
              <w:t>DATE</w:t>
            </w:r>
            <w:r w:rsidR="00F477AF">
              <w:rPr>
                <w:rFonts w:ascii="Century Gothic" w:hAnsi="Century Gothic"/>
                <w:b/>
                <w:color w:val="FFFFFF" w:themeColor="background1"/>
                <w:sz w:val="20"/>
              </w:rPr>
              <w:t xml:space="preserve"> </w:t>
            </w:r>
          </w:p>
        </w:tc>
      </w:tr>
      <w:tr w:rsidR="0045190A" w:rsidRPr="0045190A" w14:paraId="70C46FBC" w14:textId="77777777" w:rsidTr="00AB58A3">
        <w:tc>
          <w:tcPr>
            <w:tcW w:w="6946" w:type="dxa"/>
          </w:tcPr>
          <w:p w14:paraId="3677C68E" w14:textId="77777777" w:rsidR="0045190A" w:rsidRPr="00A67E54" w:rsidRDefault="0045190A" w:rsidP="00A97E17">
            <w:pPr>
              <w:rPr>
                <w:rFonts w:ascii="Century Gothic" w:hAnsi="Century Gothic"/>
                <w:sz w:val="20"/>
              </w:rPr>
            </w:pPr>
            <w:r w:rsidRPr="00A67E54">
              <w:rPr>
                <w:rFonts w:ascii="Century Gothic" w:hAnsi="Century Gothic"/>
                <w:sz w:val="20"/>
              </w:rPr>
              <w:t>Date appointments advertised</w:t>
            </w:r>
          </w:p>
        </w:tc>
        <w:tc>
          <w:tcPr>
            <w:tcW w:w="3544" w:type="dxa"/>
          </w:tcPr>
          <w:p w14:paraId="2C0902FD" w14:textId="25AAD1F1" w:rsidR="0045190A" w:rsidRPr="00A67E54" w:rsidRDefault="00307F06" w:rsidP="00DA5BAE">
            <w:pPr>
              <w:rPr>
                <w:rFonts w:ascii="Century Gothic" w:hAnsi="Century Gothic"/>
                <w:sz w:val="20"/>
              </w:rPr>
            </w:pPr>
            <w:r w:rsidRPr="00A67E54">
              <w:rPr>
                <w:rFonts w:ascii="Century Gothic" w:hAnsi="Century Gothic"/>
                <w:sz w:val="20"/>
              </w:rPr>
              <w:t>From 2</w:t>
            </w:r>
            <w:r w:rsidR="007E31D9" w:rsidRPr="00A67E54">
              <w:rPr>
                <w:rFonts w:ascii="Century Gothic" w:hAnsi="Century Gothic"/>
                <w:sz w:val="20"/>
              </w:rPr>
              <w:t>4</w:t>
            </w:r>
            <w:r w:rsidRPr="00A67E54">
              <w:rPr>
                <w:rFonts w:ascii="Century Gothic" w:hAnsi="Century Gothic"/>
                <w:sz w:val="20"/>
              </w:rPr>
              <w:t xml:space="preserve"> </w:t>
            </w:r>
            <w:r w:rsidR="00854B6B" w:rsidRPr="00A67E54">
              <w:rPr>
                <w:rFonts w:ascii="Century Gothic" w:hAnsi="Century Gothic"/>
                <w:sz w:val="20"/>
              </w:rPr>
              <w:t>July 2026</w:t>
            </w:r>
          </w:p>
        </w:tc>
      </w:tr>
      <w:tr w:rsidR="00DA5BAE" w:rsidRPr="0045190A" w14:paraId="678E8EEE" w14:textId="77777777" w:rsidTr="00AB58A3">
        <w:tc>
          <w:tcPr>
            <w:tcW w:w="6946" w:type="dxa"/>
          </w:tcPr>
          <w:p w14:paraId="679ED786" w14:textId="20D5C5DA" w:rsidR="00DA5BAE" w:rsidRPr="00A67E54" w:rsidRDefault="00DA5BAE" w:rsidP="00576627">
            <w:pPr>
              <w:rPr>
                <w:rFonts w:ascii="Century Gothic" w:hAnsi="Century Gothic"/>
                <w:sz w:val="20"/>
              </w:rPr>
            </w:pPr>
            <w:r w:rsidRPr="00A67E54">
              <w:rPr>
                <w:rFonts w:ascii="Century Gothic" w:hAnsi="Century Gothic"/>
                <w:sz w:val="20"/>
              </w:rPr>
              <w:t>Opportunity for potential applicants to speak with</w:t>
            </w:r>
            <w:r w:rsidR="00DB704E" w:rsidRPr="00A67E54">
              <w:rPr>
                <w:rFonts w:ascii="Century Gothic" w:hAnsi="Century Gothic"/>
                <w:sz w:val="20"/>
              </w:rPr>
              <w:t xml:space="preserve"> </w:t>
            </w:r>
            <w:r w:rsidR="007F001A" w:rsidRPr="00A67E54">
              <w:rPr>
                <w:rFonts w:ascii="Century Gothic" w:hAnsi="Century Gothic"/>
                <w:sz w:val="20"/>
              </w:rPr>
              <w:t xml:space="preserve">Regional Chair </w:t>
            </w:r>
            <w:r w:rsidR="00307F06" w:rsidRPr="00A67E54">
              <w:rPr>
                <w:rFonts w:ascii="Century Gothic" w:hAnsi="Century Gothic"/>
                <w:sz w:val="20"/>
              </w:rPr>
              <w:t xml:space="preserve">or Principal </w:t>
            </w:r>
            <w:r w:rsidRPr="00A67E54">
              <w:rPr>
                <w:rFonts w:ascii="Century Gothic" w:hAnsi="Century Gothic"/>
                <w:sz w:val="20"/>
              </w:rPr>
              <w:t>(by phone</w:t>
            </w:r>
            <w:r w:rsidR="00307F06" w:rsidRPr="00A67E54">
              <w:rPr>
                <w:rFonts w:ascii="Century Gothic" w:hAnsi="Century Gothic"/>
                <w:sz w:val="20"/>
              </w:rPr>
              <w:t xml:space="preserve"> or video call)</w:t>
            </w:r>
            <w:r w:rsidRPr="00A67E54">
              <w:rPr>
                <w:rFonts w:ascii="Century Gothic" w:hAnsi="Century Gothic"/>
                <w:sz w:val="20"/>
              </w:rPr>
              <w:t xml:space="preserve"> Contact</w:t>
            </w:r>
            <w:r w:rsidR="008F2BFE" w:rsidRPr="00A67E54">
              <w:t xml:space="preserve"> </w:t>
            </w:r>
            <w:hyperlink r:id="rId20" w:history="1">
              <w:r w:rsidR="00AB58A3" w:rsidRPr="00A67E54">
                <w:rPr>
                  <w:rStyle w:val="Hyperlink"/>
                  <w:rFonts w:ascii="Century Gothic" w:hAnsi="Century Gothic"/>
                  <w:sz w:val="20"/>
                </w:rPr>
                <w:t>s.lawrance@nescol.ac.uk</w:t>
              </w:r>
            </w:hyperlink>
            <w:r w:rsidR="00F477AF" w:rsidRPr="00A67E54">
              <w:rPr>
                <w:rFonts w:ascii="Century Gothic" w:hAnsi="Century Gothic"/>
                <w:sz w:val="20"/>
              </w:rPr>
              <w:t xml:space="preserve"> </w:t>
            </w:r>
          </w:p>
        </w:tc>
        <w:tc>
          <w:tcPr>
            <w:tcW w:w="3544" w:type="dxa"/>
          </w:tcPr>
          <w:p w14:paraId="53BF28D6" w14:textId="12A44C6F" w:rsidR="00DA5BAE" w:rsidRPr="00A67E54" w:rsidRDefault="00DE685C" w:rsidP="00DA5BAE">
            <w:pPr>
              <w:rPr>
                <w:rFonts w:ascii="Century Gothic" w:hAnsi="Century Gothic"/>
                <w:sz w:val="20"/>
              </w:rPr>
            </w:pPr>
            <w:r w:rsidRPr="00A67E54">
              <w:rPr>
                <w:rFonts w:ascii="Century Gothic" w:hAnsi="Century Gothic"/>
                <w:sz w:val="20"/>
              </w:rPr>
              <w:t>During August 2026</w:t>
            </w:r>
          </w:p>
        </w:tc>
      </w:tr>
      <w:tr w:rsidR="0045190A" w:rsidRPr="0045190A" w14:paraId="48C5FA4E" w14:textId="77777777" w:rsidTr="00AB58A3">
        <w:tc>
          <w:tcPr>
            <w:tcW w:w="6946" w:type="dxa"/>
          </w:tcPr>
          <w:p w14:paraId="3AFF789B" w14:textId="77777777" w:rsidR="0045190A" w:rsidRPr="00A67E54" w:rsidRDefault="0045190A" w:rsidP="00A97E17">
            <w:pPr>
              <w:rPr>
                <w:rFonts w:ascii="Century Gothic" w:hAnsi="Century Gothic"/>
                <w:sz w:val="20"/>
              </w:rPr>
            </w:pPr>
            <w:r w:rsidRPr="00A67E54">
              <w:rPr>
                <w:rFonts w:ascii="Century Gothic" w:hAnsi="Century Gothic"/>
                <w:sz w:val="20"/>
              </w:rPr>
              <w:t>Closing date for applications</w:t>
            </w:r>
          </w:p>
        </w:tc>
        <w:tc>
          <w:tcPr>
            <w:tcW w:w="3544" w:type="dxa"/>
          </w:tcPr>
          <w:p w14:paraId="75C2AF24" w14:textId="2E4031D3" w:rsidR="0045190A" w:rsidRPr="00A67E54" w:rsidRDefault="00335B76" w:rsidP="00DA5BAE">
            <w:pPr>
              <w:rPr>
                <w:rFonts w:ascii="Century Gothic" w:hAnsi="Century Gothic"/>
                <w:sz w:val="20"/>
              </w:rPr>
            </w:pPr>
            <w:r w:rsidRPr="00A67E54">
              <w:rPr>
                <w:rFonts w:ascii="Century Gothic" w:hAnsi="Century Gothic"/>
                <w:sz w:val="20"/>
              </w:rPr>
              <w:t>By 5pm Monday 31 August 2026</w:t>
            </w:r>
          </w:p>
        </w:tc>
      </w:tr>
      <w:tr w:rsidR="0045190A" w:rsidRPr="0045190A" w14:paraId="24F49E6A" w14:textId="77777777" w:rsidTr="00AB58A3">
        <w:tc>
          <w:tcPr>
            <w:tcW w:w="6946" w:type="dxa"/>
          </w:tcPr>
          <w:p w14:paraId="6E20507C" w14:textId="77777777" w:rsidR="0045190A" w:rsidRPr="00A67E54" w:rsidRDefault="0045190A" w:rsidP="00A97E17">
            <w:pPr>
              <w:rPr>
                <w:rFonts w:ascii="Century Gothic" w:hAnsi="Century Gothic"/>
                <w:sz w:val="20"/>
              </w:rPr>
            </w:pPr>
            <w:r w:rsidRPr="00A67E54">
              <w:rPr>
                <w:rFonts w:ascii="Century Gothic" w:hAnsi="Century Gothic"/>
                <w:sz w:val="20"/>
              </w:rPr>
              <w:t>Shortlisting of applicants for interview (see assessment criteria)</w:t>
            </w:r>
          </w:p>
        </w:tc>
        <w:tc>
          <w:tcPr>
            <w:tcW w:w="3544" w:type="dxa"/>
          </w:tcPr>
          <w:p w14:paraId="68BC9031" w14:textId="4D5454D9" w:rsidR="0045190A" w:rsidRPr="00A67E54" w:rsidRDefault="00572B4D" w:rsidP="00576627">
            <w:pPr>
              <w:rPr>
                <w:rFonts w:ascii="Century Gothic" w:hAnsi="Century Gothic"/>
                <w:sz w:val="20"/>
              </w:rPr>
            </w:pPr>
            <w:r w:rsidRPr="00A67E54">
              <w:rPr>
                <w:rFonts w:ascii="Century Gothic" w:hAnsi="Century Gothic"/>
                <w:sz w:val="20"/>
              </w:rPr>
              <w:t xml:space="preserve">w/c </w:t>
            </w:r>
            <w:r w:rsidR="0094518B" w:rsidRPr="00A67E54">
              <w:rPr>
                <w:rFonts w:ascii="Century Gothic" w:hAnsi="Century Gothic"/>
                <w:sz w:val="20"/>
              </w:rPr>
              <w:t>7 September 2026</w:t>
            </w:r>
          </w:p>
        </w:tc>
      </w:tr>
      <w:tr w:rsidR="0045190A" w:rsidRPr="0045190A" w14:paraId="10E031AB" w14:textId="77777777" w:rsidTr="00AB58A3">
        <w:tc>
          <w:tcPr>
            <w:tcW w:w="6946" w:type="dxa"/>
          </w:tcPr>
          <w:p w14:paraId="576E1096" w14:textId="77777777" w:rsidR="0045190A" w:rsidRPr="00A67E54" w:rsidRDefault="0045190A" w:rsidP="00A97E17">
            <w:pPr>
              <w:rPr>
                <w:rFonts w:ascii="Century Gothic" w:hAnsi="Century Gothic"/>
                <w:sz w:val="20"/>
              </w:rPr>
            </w:pPr>
            <w:r w:rsidRPr="00A67E54">
              <w:rPr>
                <w:rFonts w:ascii="Century Gothic" w:hAnsi="Century Gothic"/>
                <w:sz w:val="20"/>
              </w:rPr>
              <w:t>Date by which outcome of shortlisting will be relayed to applicants</w:t>
            </w:r>
          </w:p>
        </w:tc>
        <w:tc>
          <w:tcPr>
            <w:tcW w:w="3544" w:type="dxa"/>
          </w:tcPr>
          <w:p w14:paraId="347F40A8" w14:textId="48490EF2" w:rsidR="0045190A" w:rsidRPr="00A67E54" w:rsidRDefault="0094518B" w:rsidP="00044294">
            <w:pPr>
              <w:rPr>
                <w:rFonts w:ascii="Century Gothic" w:hAnsi="Century Gothic"/>
                <w:sz w:val="20"/>
              </w:rPr>
            </w:pPr>
            <w:r w:rsidRPr="00A67E54">
              <w:rPr>
                <w:rFonts w:ascii="Century Gothic" w:hAnsi="Century Gothic"/>
                <w:sz w:val="20"/>
              </w:rPr>
              <w:t xml:space="preserve">By </w:t>
            </w:r>
            <w:r w:rsidR="004A6538" w:rsidRPr="00A67E54">
              <w:rPr>
                <w:rFonts w:ascii="Century Gothic" w:hAnsi="Century Gothic"/>
                <w:sz w:val="20"/>
              </w:rPr>
              <w:t>5pm Friday 11 September 2026</w:t>
            </w:r>
          </w:p>
        </w:tc>
      </w:tr>
      <w:tr w:rsidR="0045190A" w:rsidRPr="0045190A" w14:paraId="1A5D2C93" w14:textId="77777777" w:rsidTr="00AB58A3">
        <w:tc>
          <w:tcPr>
            <w:tcW w:w="6946" w:type="dxa"/>
          </w:tcPr>
          <w:p w14:paraId="03DE2F49" w14:textId="0DF6B8CA" w:rsidR="0045190A" w:rsidRPr="00A67E54" w:rsidRDefault="0045190A" w:rsidP="003536A9">
            <w:pPr>
              <w:rPr>
                <w:rFonts w:ascii="Century Gothic" w:hAnsi="Century Gothic"/>
                <w:sz w:val="20"/>
              </w:rPr>
            </w:pPr>
            <w:r w:rsidRPr="00A67E54">
              <w:rPr>
                <w:rFonts w:ascii="Century Gothic" w:hAnsi="Century Gothic"/>
                <w:sz w:val="20"/>
              </w:rPr>
              <w:t>Date for interview</w:t>
            </w:r>
            <w:r w:rsidR="00EB3BAA" w:rsidRPr="00A67E54">
              <w:rPr>
                <w:rFonts w:ascii="Century Gothic" w:hAnsi="Century Gothic"/>
                <w:sz w:val="20"/>
              </w:rPr>
              <w:t>s</w:t>
            </w:r>
            <w:r w:rsidR="00F477AF" w:rsidRPr="00A67E54">
              <w:rPr>
                <w:rFonts w:ascii="Century Gothic" w:hAnsi="Century Gothic"/>
                <w:sz w:val="20"/>
              </w:rPr>
              <w:t xml:space="preserve"> (</w:t>
            </w:r>
            <w:r w:rsidR="003536A9" w:rsidRPr="00A67E54">
              <w:rPr>
                <w:rFonts w:ascii="Century Gothic" w:hAnsi="Century Gothic"/>
                <w:sz w:val="20"/>
              </w:rPr>
              <w:t>via Microsoft Teams</w:t>
            </w:r>
            <w:r w:rsidR="00630871" w:rsidRPr="00A67E54">
              <w:rPr>
                <w:rFonts w:ascii="Century Gothic" w:hAnsi="Century Gothic"/>
                <w:sz w:val="20"/>
              </w:rPr>
              <w:t xml:space="preserve"> or in person</w:t>
            </w:r>
            <w:r w:rsidR="007F001A" w:rsidRPr="00A67E54">
              <w:rPr>
                <w:rFonts w:ascii="Century Gothic" w:hAnsi="Century Gothic"/>
                <w:sz w:val="20"/>
              </w:rPr>
              <w:t>)</w:t>
            </w:r>
          </w:p>
        </w:tc>
        <w:tc>
          <w:tcPr>
            <w:tcW w:w="3544" w:type="dxa"/>
          </w:tcPr>
          <w:p w14:paraId="7DC8C5E7" w14:textId="1F342611" w:rsidR="0045190A" w:rsidRPr="00A67E54" w:rsidRDefault="008F2BFE" w:rsidP="00DA5BAE">
            <w:pPr>
              <w:rPr>
                <w:rFonts w:ascii="Century Gothic" w:hAnsi="Century Gothic"/>
                <w:sz w:val="20"/>
              </w:rPr>
            </w:pPr>
            <w:r w:rsidRPr="00A67E54">
              <w:rPr>
                <w:rFonts w:ascii="Century Gothic" w:hAnsi="Century Gothic"/>
                <w:sz w:val="20"/>
              </w:rPr>
              <w:t>By arrangement with applicants</w:t>
            </w:r>
          </w:p>
        </w:tc>
      </w:tr>
    </w:tbl>
    <w:p w14:paraId="32643BF6" w14:textId="1AFFD2FF" w:rsidR="00044294" w:rsidRDefault="00044294"/>
    <w:p w14:paraId="634E38E8" w14:textId="134DA7D9" w:rsidR="00044294" w:rsidRPr="00044294" w:rsidRDefault="00044294" w:rsidP="00044294">
      <w:pPr>
        <w:ind w:left="-709" w:right="-755"/>
        <w:rPr>
          <w:rFonts w:ascii="Century Gothic" w:hAnsi="Century Gothic"/>
          <w:sz w:val="20"/>
        </w:rPr>
      </w:pPr>
      <w:r w:rsidRPr="00044294">
        <w:rPr>
          <w:rFonts w:ascii="Century Gothic" w:hAnsi="Century Gothic"/>
          <w:sz w:val="20"/>
        </w:rPr>
        <w:t>The timescales for the next stage</w:t>
      </w:r>
      <w:r>
        <w:rPr>
          <w:rFonts w:ascii="Century Gothic" w:hAnsi="Century Gothic"/>
          <w:sz w:val="20"/>
        </w:rPr>
        <w:t>s</w:t>
      </w:r>
      <w:r w:rsidRPr="00044294">
        <w:rPr>
          <w:rFonts w:ascii="Century Gothic" w:hAnsi="Century Gothic"/>
          <w:sz w:val="20"/>
        </w:rPr>
        <w:t xml:space="preserve"> of the appointments </w:t>
      </w:r>
      <w:proofErr w:type="gramStart"/>
      <w:r w:rsidRPr="00044294">
        <w:rPr>
          <w:rFonts w:ascii="Century Gothic" w:hAnsi="Century Gothic"/>
          <w:sz w:val="20"/>
        </w:rPr>
        <w:t>is</w:t>
      </w:r>
      <w:proofErr w:type="gramEnd"/>
      <w:r w:rsidRPr="00044294">
        <w:rPr>
          <w:rFonts w:ascii="Century Gothic" w:hAnsi="Century Gothic"/>
          <w:sz w:val="20"/>
        </w:rPr>
        <w:t xml:space="preserve"> dependent upon the length of time required to gain approval for individual appointments from Scottish Ministers. Further information on this will be provided to </w:t>
      </w:r>
      <w:r>
        <w:rPr>
          <w:rFonts w:ascii="Century Gothic" w:hAnsi="Century Gothic"/>
          <w:sz w:val="20"/>
        </w:rPr>
        <w:t xml:space="preserve">shortlisted </w:t>
      </w:r>
      <w:r w:rsidRPr="00044294">
        <w:rPr>
          <w:rFonts w:ascii="Century Gothic" w:hAnsi="Century Gothic"/>
          <w:sz w:val="20"/>
        </w:rPr>
        <w:t>applicants at their interview.</w:t>
      </w:r>
    </w:p>
    <w:p w14:paraId="43AC00F9" w14:textId="77777777" w:rsidR="00A50FDA" w:rsidRDefault="00A50FDA"/>
    <w:p w14:paraId="38AE3AB5" w14:textId="77777777" w:rsidR="00A50FDA" w:rsidRPr="009B66D7" w:rsidRDefault="009B66D7" w:rsidP="00DA5BAE">
      <w:pPr>
        <w:ind w:left="-709" w:right="-613"/>
        <w:rPr>
          <w:rFonts w:ascii="Century Gothic" w:hAnsi="Century Gothic"/>
          <w:b/>
          <w:sz w:val="20"/>
        </w:rPr>
      </w:pPr>
      <w:r w:rsidRPr="00290D0E">
        <w:rPr>
          <w:rFonts w:ascii="Century Gothic" w:hAnsi="Century Gothic"/>
          <w:b/>
          <w:sz w:val="20"/>
        </w:rPr>
        <w:t>Assessment criteria and methods</w:t>
      </w:r>
    </w:p>
    <w:p w14:paraId="4CBE749A" w14:textId="035B39BA" w:rsidR="00FB2F15" w:rsidRDefault="00FB2F15" w:rsidP="007F001A">
      <w:pPr>
        <w:ind w:left="-709" w:right="-613"/>
      </w:pPr>
      <w:r w:rsidRPr="00F6070B">
        <w:rPr>
          <w:rFonts w:ascii="Century Gothic" w:hAnsi="Century Gothic"/>
          <w:sz w:val="20"/>
        </w:rPr>
        <w:t xml:space="preserve">The table below details the skills, knowledge and experience that a Member of the </w:t>
      </w:r>
      <w:r w:rsidR="00960AB1">
        <w:rPr>
          <w:rFonts w:ascii="Century Gothic" w:hAnsi="Century Gothic"/>
          <w:sz w:val="20"/>
        </w:rPr>
        <w:t xml:space="preserve">Regional Board </w:t>
      </w:r>
      <w:r w:rsidR="00F6070B" w:rsidRPr="00F6070B">
        <w:rPr>
          <w:rFonts w:ascii="Century Gothic" w:hAnsi="Century Gothic"/>
          <w:sz w:val="20"/>
        </w:rPr>
        <w:t>will require:</w:t>
      </w:r>
    </w:p>
    <w:tbl>
      <w:tblPr>
        <w:tblW w:w="10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2"/>
        <w:gridCol w:w="1417"/>
        <w:gridCol w:w="1231"/>
        <w:gridCol w:w="19"/>
      </w:tblGrid>
      <w:tr w:rsidR="00A50FDA" w:rsidRPr="00C0246B" w14:paraId="38CC29E0" w14:textId="77777777" w:rsidTr="00DA5BAE">
        <w:trPr>
          <w:gridAfter w:val="1"/>
          <w:wAfter w:w="19" w:type="dxa"/>
          <w:trHeight w:val="273"/>
          <w:jc w:val="center"/>
        </w:trPr>
        <w:tc>
          <w:tcPr>
            <w:tcW w:w="7792" w:type="dxa"/>
            <w:vMerge w:val="restart"/>
            <w:tcBorders>
              <w:top w:val="single" w:sz="4" w:space="0" w:color="auto"/>
              <w:left w:val="single" w:sz="4" w:space="0" w:color="auto"/>
              <w:right w:val="single" w:sz="4" w:space="0" w:color="auto"/>
            </w:tcBorders>
            <w:hideMark/>
          </w:tcPr>
          <w:p w14:paraId="418C0B7E" w14:textId="77777777" w:rsidR="00A50FDA" w:rsidRPr="00C0246B" w:rsidRDefault="00A50FDA" w:rsidP="00214624">
            <w:pPr>
              <w:rPr>
                <w:rFonts w:ascii="Century Gothic" w:hAnsi="Century Gothic" w:cs="Arial"/>
                <w:b/>
                <w:sz w:val="20"/>
                <w:lang w:val="en-US" w:eastAsia="en-US"/>
              </w:rPr>
            </w:pPr>
            <w:r w:rsidRPr="00C0246B">
              <w:rPr>
                <w:rFonts w:ascii="Century Gothic" w:hAnsi="Century Gothic" w:cs="Arial"/>
                <w:b/>
                <w:sz w:val="20"/>
              </w:rPr>
              <w:t>CRITERIA SOUGHT</w:t>
            </w:r>
          </w:p>
        </w:tc>
        <w:tc>
          <w:tcPr>
            <w:tcW w:w="2648" w:type="dxa"/>
            <w:gridSpan w:val="2"/>
            <w:tcBorders>
              <w:top w:val="single" w:sz="4" w:space="0" w:color="auto"/>
              <w:left w:val="single" w:sz="4" w:space="0" w:color="auto"/>
              <w:bottom w:val="single" w:sz="4" w:space="0" w:color="auto"/>
              <w:right w:val="single" w:sz="4" w:space="0" w:color="auto"/>
            </w:tcBorders>
          </w:tcPr>
          <w:p w14:paraId="34A1A88E" w14:textId="77777777" w:rsidR="00A50FDA" w:rsidRPr="00C0246B" w:rsidRDefault="00A50FDA" w:rsidP="00214624">
            <w:pPr>
              <w:jc w:val="center"/>
              <w:rPr>
                <w:rFonts w:ascii="Century Gothic" w:hAnsi="Century Gothic" w:cs="Arial"/>
                <w:b/>
                <w:sz w:val="20"/>
                <w:lang w:val="en-US" w:eastAsia="en-US"/>
              </w:rPr>
            </w:pPr>
            <w:r w:rsidRPr="00C0246B">
              <w:rPr>
                <w:rFonts w:ascii="Century Gothic" w:hAnsi="Century Gothic" w:cs="Arial"/>
                <w:b/>
                <w:sz w:val="20"/>
                <w:lang w:val="en-US" w:eastAsia="en-US"/>
              </w:rPr>
              <w:t>Will be tested at</w:t>
            </w:r>
          </w:p>
        </w:tc>
      </w:tr>
      <w:tr w:rsidR="00A50FDA" w14:paraId="679207E6" w14:textId="77777777" w:rsidTr="00DA5BAE">
        <w:trPr>
          <w:gridAfter w:val="1"/>
          <w:wAfter w:w="19" w:type="dxa"/>
          <w:trHeight w:val="273"/>
          <w:jc w:val="center"/>
        </w:trPr>
        <w:tc>
          <w:tcPr>
            <w:tcW w:w="7792" w:type="dxa"/>
            <w:vMerge/>
            <w:tcBorders>
              <w:left w:val="single" w:sz="4" w:space="0" w:color="auto"/>
              <w:bottom w:val="single" w:sz="4" w:space="0" w:color="auto"/>
              <w:right w:val="single" w:sz="4" w:space="0" w:color="auto"/>
            </w:tcBorders>
          </w:tcPr>
          <w:p w14:paraId="0B6F4B7F" w14:textId="77777777" w:rsidR="00A50FDA" w:rsidRDefault="00A50FDA" w:rsidP="00214624">
            <w:pPr>
              <w:rPr>
                <w:rFonts w:ascii="Century Gothic" w:hAnsi="Century Gothic" w:cs="Arial"/>
                <w:sz w:val="20"/>
                <w:lang w:val="en-US" w:eastAsia="en-US"/>
              </w:rPr>
            </w:pPr>
          </w:p>
        </w:tc>
        <w:tc>
          <w:tcPr>
            <w:tcW w:w="1417" w:type="dxa"/>
            <w:tcBorders>
              <w:top w:val="single" w:sz="4" w:space="0" w:color="auto"/>
              <w:left w:val="single" w:sz="4" w:space="0" w:color="auto"/>
              <w:bottom w:val="single" w:sz="4" w:space="0" w:color="auto"/>
              <w:right w:val="single" w:sz="4" w:space="0" w:color="auto"/>
            </w:tcBorders>
            <w:hideMark/>
          </w:tcPr>
          <w:p w14:paraId="47B007CD" w14:textId="77777777" w:rsidR="00A50FDA" w:rsidRDefault="00A50FDA" w:rsidP="00214624">
            <w:pPr>
              <w:jc w:val="center"/>
              <w:rPr>
                <w:rFonts w:ascii="Century Gothic" w:hAnsi="Century Gothic" w:cs="Arial"/>
                <w:b/>
                <w:sz w:val="20"/>
                <w:lang w:val="en-US" w:eastAsia="en-US"/>
              </w:rPr>
            </w:pPr>
            <w:r>
              <w:rPr>
                <w:rFonts w:ascii="Century Gothic" w:hAnsi="Century Gothic" w:cs="Arial"/>
                <w:b/>
                <w:sz w:val="20"/>
              </w:rPr>
              <w:t>Application</w:t>
            </w:r>
          </w:p>
        </w:tc>
        <w:tc>
          <w:tcPr>
            <w:tcW w:w="1231" w:type="dxa"/>
            <w:tcBorders>
              <w:top w:val="single" w:sz="4" w:space="0" w:color="auto"/>
              <w:left w:val="single" w:sz="4" w:space="0" w:color="auto"/>
              <w:bottom w:val="single" w:sz="4" w:space="0" w:color="auto"/>
              <w:right w:val="single" w:sz="4" w:space="0" w:color="auto"/>
            </w:tcBorders>
            <w:hideMark/>
          </w:tcPr>
          <w:p w14:paraId="472813F2" w14:textId="77777777" w:rsidR="00A50FDA" w:rsidRDefault="00A50FDA" w:rsidP="00214624">
            <w:pPr>
              <w:jc w:val="center"/>
              <w:rPr>
                <w:rFonts w:ascii="Century Gothic" w:hAnsi="Century Gothic" w:cs="Arial"/>
                <w:b/>
                <w:sz w:val="20"/>
                <w:lang w:val="en-US" w:eastAsia="en-US"/>
              </w:rPr>
            </w:pPr>
            <w:r>
              <w:rPr>
                <w:rFonts w:ascii="Century Gothic" w:hAnsi="Century Gothic" w:cs="Arial"/>
                <w:b/>
                <w:sz w:val="20"/>
                <w:lang w:val="en-US" w:eastAsia="en-US"/>
              </w:rPr>
              <w:t>Interview</w:t>
            </w:r>
          </w:p>
        </w:tc>
      </w:tr>
      <w:tr w:rsidR="00A50FDA" w:rsidRPr="00C0246B" w14:paraId="15772CC4" w14:textId="77777777" w:rsidTr="00DA5BAE">
        <w:trPr>
          <w:gridAfter w:val="1"/>
          <w:wAfter w:w="19" w:type="dxa"/>
          <w:trHeight w:val="273"/>
          <w:jc w:val="center"/>
        </w:trPr>
        <w:tc>
          <w:tcPr>
            <w:tcW w:w="7792" w:type="dxa"/>
            <w:tcBorders>
              <w:top w:val="single" w:sz="4" w:space="0" w:color="auto"/>
              <w:left w:val="single" w:sz="4" w:space="0" w:color="auto"/>
              <w:bottom w:val="single" w:sz="4" w:space="0" w:color="auto"/>
              <w:right w:val="single" w:sz="4" w:space="0" w:color="auto"/>
            </w:tcBorders>
            <w:shd w:val="clear" w:color="auto" w:fill="8064A2" w:themeFill="accent4"/>
          </w:tcPr>
          <w:p w14:paraId="6845EC5A" w14:textId="77777777" w:rsidR="00A50FDA" w:rsidRPr="00C0246B" w:rsidRDefault="00A50FDA" w:rsidP="00E212BE">
            <w:pPr>
              <w:rPr>
                <w:rFonts w:ascii="Century Gothic" w:hAnsi="Century Gothic" w:cs="Arial"/>
                <w:b/>
                <w:color w:val="FFFFFF" w:themeColor="background1"/>
                <w:sz w:val="20"/>
              </w:rPr>
            </w:pPr>
            <w:r w:rsidRPr="00C0246B">
              <w:rPr>
                <w:rFonts w:ascii="Century Gothic" w:hAnsi="Century Gothic" w:cs="Arial"/>
                <w:b/>
                <w:color w:val="FFFFFF" w:themeColor="background1"/>
                <w:sz w:val="20"/>
              </w:rPr>
              <w:t>Essential Skills &amp; Experience</w:t>
            </w:r>
            <w:r w:rsidRPr="00C0246B">
              <w:rPr>
                <w:rFonts w:ascii="Century Gothic" w:hAnsi="Century Gothic" w:cs="Arial"/>
                <w:color w:val="FFFFFF" w:themeColor="background1"/>
                <w:sz w:val="20"/>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8064A2" w:themeFill="accent4"/>
            <w:vAlign w:val="center"/>
            <w:hideMark/>
          </w:tcPr>
          <w:p w14:paraId="5D8924D1" w14:textId="77777777" w:rsidR="00A50FDA" w:rsidRPr="00C0246B" w:rsidRDefault="00A50FDA" w:rsidP="00214624">
            <w:pPr>
              <w:jc w:val="center"/>
              <w:rPr>
                <w:rFonts w:ascii="Century Gothic" w:hAnsi="Century Gothic" w:cs="Arial"/>
                <w:color w:val="FFFFFF" w:themeColor="background1"/>
                <w:sz w:val="28"/>
              </w:rPr>
            </w:pPr>
          </w:p>
        </w:tc>
        <w:tc>
          <w:tcPr>
            <w:tcW w:w="1231" w:type="dxa"/>
            <w:tcBorders>
              <w:top w:val="single" w:sz="4" w:space="0" w:color="auto"/>
              <w:left w:val="single" w:sz="4" w:space="0" w:color="auto"/>
              <w:bottom w:val="single" w:sz="4" w:space="0" w:color="auto"/>
              <w:right w:val="single" w:sz="4" w:space="0" w:color="auto"/>
            </w:tcBorders>
            <w:shd w:val="clear" w:color="auto" w:fill="8064A2" w:themeFill="accent4"/>
            <w:vAlign w:val="center"/>
          </w:tcPr>
          <w:p w14:paraId="715643E2" w14:textId="77777777" w:rsidR="00A50FDA" w:rsidRPr="00C0246B" w:rsidRDefault="00A50FDA" w:rsidP="00214624">
            <w:pPr>
              <w:jc w:val="center"/>
              <w:rPr>
                <w:rFonts w:ascii="Century Gothic" w:hAnsi="Century Gothic" w:cs="Arial"/>
                <w:color w:val="FFFFFF" w:themeColor="background1"/>
                <w:sz w:val="28"/>
              </w:rPr>
            </w:pPr>
          </w:p>
        </w:tc>
      </w:tr>
      <w:tr w:rsidR="00A50FDA" w14:paraId="19F8A267" w14:textId="77777777" w:rsidTr="00DA5BAE">
        <w:trPr>
          <w:gridAfter w:val="1"/>
          <w:wAfter w:w="19" w:type="dxa"/>
          <w:trHeight w:val="273"/>
          <w:jc w:val="center"/>
        </w:trPr>
        <w:tc>
          <w:tcPr>
            <w:tcW w:w="7792" w:type="dxa"/>
            <w:tcBorders>
              <w:top w:val="single" w:sz="4" w:space="0" w:color="auto"/>
              <w:left w:val="single" w:sz="4" w:space="0" w:color="auto"/>
              <w:bottom w:val="single" w:sz="4" w:space="0" w:color="auto"/>
              <w:right w:val="single" w:sz="4" w:space="0" w:color="auto"/>
            </w:tcBorders>
          </w:tcPr>
          <w:p w14:paraId="17FD11D4" w14:textId="77777777" w:rsidR="00A50FDA" w:rsidRDefault="00A50FDA" w:rsidP="00214624">
            <w:pPr>
              <w:rPr>
                <w:rFonts w:ascii="Century Gothic" w:hAnsi="Century Gothic" w:cs="Arial"/>
                <w:b/>
                <w:sz w:val="20"/>
                <w:lang w:val="en-US"/>
              </w:rPr>
            </w:pPr>
            <w:r>
              <w:rPr>
                <w:rFonts w:ascii="Century Gothic" w:hAnsi="Century Gothic" w:cs="Arial"/>
                <w:b/>
                <w:sz w:val="20"/>
              </w:rPr>
              <w:t>Analytical Skills</w:t>
            </w:r>
          </w:p>
          <w:p w14:paraId="62A1B573" w14:textId="77777777" w:rsidR="00A50FDA" w:rsidRDefault="00A50FDA" w:rsidP="00670E6D">
            <w:pPr>
              <w:pStyle w:val="ListParagraph"/>
              <w:numPr>
                <w:ilvl w:val="0"/>
                <w:numId w:val="2"/>
              </w:numPr>
              <w:ind w:left="313" w:hanging="284"/>
              <w:rPr>
                <w:rFonts w:ascii="Century Gothic" w:eastAsia="Times New Roman" w:hAnsi="Century Gothic" w:cs="Arial"/>
                <w:lang w:val="en-US" w:eastAsia="en-US"/>
              </w:rPr>
            </w:pPr>
            <w:r w:rsidRPr="00C0246B">
              <w:rPr>
                <w:rFonts w:ascii="Century Gothic" w:hAnsi="Century Gothic" w:cs="Arial"/>
              </w:rPr>
              <w:t>Ability to analyse complex material and to reach sound conclusions based on this analysis.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0BAE8E5" w14:textId="77777777" w:rsidR="00A50FDA" w:rsidRPr="00C0246B" w:rsidRDefault="00A50FDA" w:rsidP="00214624">
            <w:pPr>
              <w:jc w:val="center"/>
              <w:rPr>
                <w:rFonts w:ascii="Century Gothic" w:hAnsi="Century Gothic" w:cs="Arial"/>
                <w:b/>
                <w:sz w:val="28"/>
                <w:lang w:val="en-US" w:eastAsia="en-US"/>
              </w:rPr>
            </w:pPr>
            <w:r w:rsidRPr="00C0246B">
              <w:rPr>
                <w:rFonts w:ascii="Wingdings" w:eastAsia="Wingdings" w:hAnsi="Wingdings" w:cs="Wingdings"/>
                <w:sz w:val="28"/>
              </w:rPr>
              <w:t>ü</w:t>
            </w:r>
          </w:p>
        </w:tc>
        <w:tc>
          <w:tcPr>
            <w:tcW w:w="1231" w:type="dxa"/>
            <w:tcBorders>
              <w:top w:val="single" w:sz="4" w:space="0" w:color="auto"/>
              <w:left w:val="single" w:sz="4" w:space="0" w:color="auto"/>
              <w:bottom w:val="single" w:sz="4" w:space="0" w:color="auto"/>
              <w:right w:val="single" w:sz="4" w:space="0" w:color="auto"/>
            </w:tcBorders>
            <w:vAlign w:val="center"/>
          </w:tcPr>
          <w:p w14:paraId="4D859D84" w14:textId="77777777" w:rsidR="00A50FDA" w:rsidRPr="00C0246B" w:rsidRDefault="00A50FDA" w:rsidP="00214624">
            <w:pPr>
              <w:jc w:val="center"/>
              <w:rPr>
                <w:rFonts w:ascii="Century Gothic" w:hAnsi="Century Gothic" w:cs="Arial"/>
                <w:b/>
                <w:sz w:val="28"/>
                <w:lang w:val="en-US" w:eastAsia="en-US"/>
              </w:rPr>
            </w:pPr>
            <w:r w:rsidRPr="00C0246B">
              <w:rPr>
                <w:rFonts w:ascii="Wingdings" w:eastAsia="Wingdings" w:hAnsi="Wingdings" w:cs="Wingdings"/>
                <w:sz w:val="28"/>
              </w:rPr>
              <w:t>ü</w:t>
            </w:r>
          </w:p>
        </w:tc>
      </w:tr>
      <w:tr w:rsidR="00A50FDA" w14:paraId="68852B40" w14:textId="77777777" w:rsidTr="00DA5BAE">
        <w:trPr>
          <w:gridAfter w:val="1"/>
          <w:wAfter w:w="19" w:type="dxa"/>
          <w:trHeight w:val="449"/>
          <w:jc w:val="center"/>
        </w:trPr>
        <w:tc>
          <w:tcPr>
            <w:tcW w:w="7792" w:type="dxa"/>
            <w:tcBorders>
              <w:top w:val="single" w:sz="4" w:space="0" w:color="auto"/>
              <w:left w:val="single" w:sz="4" w:space="0" w:color="auto"/>
              <w:bottom w:val="single" w:sz="4" w:space="0" w:color="auto"/>
              <w:right w:val="single" w:sz="4" w:space="0" w:color="auto"/>
            </w:tcBorders>
          </w:tcPr>
          <w:p w14:paraId="727B0DE6" w14:textId="77777777" w:rsidR="00A50FDA" w:rsidRDefault="00A50FDA" w:rsidP="00214624">
            <w:pPr>
              <w:rPr>
                <w:rFonts w:ascii="Century Gothic" w:hAnsi="Century Gothic" w:cs="Arial"/>
                <w:b/>
                <w:sz w:val="20"/>
                <w:lang w:val="en-US"/>
              </w:rPr>
            </w:pPr>
            <w:r>
              <w:rPr>
                <w:rFonts w:ascii="Century Gothic" w:hAnsi="Century Gothic" w:cs="Arial"/>
                <w:b/>
                <w:sz w:val="20"/>
              </w:rPr>
              <w:t>Challenge</w:t>
            </w:r>
          </w:p>
          <w:p w14:paraId="75D13181" w14:textId="77777777" w:rsidR="00A50FDA" w:rsidRDefault="00A50FDA" w:rsidP="00670E6D">
            <w:pPr>
              <w:pStyle w:val="ListParagraph"/>
              <w:numPr>
                <w:ilvl w:val="0"/>
                <w:numId w:val="2"/>
              </w:numPr>
              <w:ind w:left="313" w:hanging="313"/>
              <w:rPr>
                <w:rStyle w:val="Normal1"/>
                <w:rFonts w:ascii="Century Gothic" w:eastAsia="Times New Roman" w:hAnsi="Century Gothic"/>
                <w:color w:val="000000"/>
                <w:sz w:val="20"/>
                <w:szCs w:val="24"/>
                <w:lang w:val="en-US" w:eastAsia="en-US"/>
              </w:rPr>
            </w:pPr>
            <w:r w:rsidRPr="00C0246B">
              <w:rPr>
                <w:rFonts w:ascii="Century Gothic" w:hAnsi="Century Gothic" w:cs="Arial"/>
              </w:rPr>
              <w:t xml:space="preserve">Ability to challenge constructively within a team environment.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56512ED" w14:textId="77777777" w:rsidR="00A50FDA" w:rsidRPr="00C0246B" w:rsidRDefault="00A50FDA" w:rsidP="00214624">
            <w:pPr>
              <w:jc w:val="center"/>
              <w:rPr>
                <w:rFonts w:ascii="Century Gothic" w:hAnsi="Century Gothic" w:cs="Arial"/>
                <w:b/>
                <w:sz w:val="28"/>
                <w:lang w:val="en-US" w:eastAsia="en-US"/>
              </w:rPr>
            </w:pPr>
            <w:r w:rsidRPr="00C0246B">
              <w:rPr>
                <w:rFonts w:ascii="Wingdings" w:eastAsia="Wingdings" w:hAnsi="Wingdings" w:cs="Wingdings"/>
                <w:sz w:val="28"/>
              </w:rPr>
              <w:t>ü</w:t>
            </w:r>
          </w:p>
        </w:tc>
        <w:tc>
          <w:tcPr>
            <w:tcW w:w="1231" w:type="dxa"/>
            <w:tcBorders>
              <w:top w:val="single" w:sz="4" w:space="0" w:color="auto"/>
              <w:left w:val="single" w:sz="4" w:space="0" w:color="auto"/>
              <w:bottom w:val="single" w:sz="4" w:space="0" w:color="auto"/>
              <w:right w:val="single" w:sz="4" w:space="0" w:color="auto"/>
            </w:tcBorders>
            <w:vAlign w:val="center"/>
          </w:tcPr>
          <w:p w14:paraId="4194120C" w14:textId="77777777" w:rsidR="00A50FDA" w:rsidRPr="00C0246B" w:rsidRDefault="00A50FDA" w:rsidP="00214624">
            <w:pPr>
              <w:jc w:val="center"/>
              <w:rPr>
                <w:rFonts w:ascii="Century Gothic" w:hAnsi="Century Gothic" w:cs="Arial"/>
                <w:b/>
                <w:sz w:val="28"/>
                <w:lang w:val="en-US" w:eastAsia="en-US"/>
              </w:rPr>
            </w:pPr>
            <w:r w:rsidRPr="00C0246B">
              <w:rPr>
                <w:rFonts w:ascii="Wingdings" w:eastAsia="Wingdings" w:hAnsi="Wingdings" w:cs="Wingdings"/>
                <w:sz w:val="28"/>
              </w:rPr>
              <w:t>ü</w:t>
            </w:r>
          </w:p>
        </w:tc>
      </w:tr>
      <w:tr w:rsidR="00A50FDA" w14:paraId="7B5BC864" w14:textId="77777777" w:rsidTr="00DA5BAE">
        <w:trPr>
          <w:gridAfter w:val="1"/>
          <w:wAfter w:w="19" w:type="dxa"/>
          <w:trHeight w:val="699"/>
          <w:jc w:val="center"/>
        </w:trPr>
        <w:tc>
          <w:tcPr>
            <w:tcW w:w="7792" w:type="dxa"/>
            <w:tcBorders>
              <w:top w:val="single" w:sz="4" w:space="0" w:color="auto"/>
              <w:left w:val="single" w:sz="4" w:space="0" w:color="auto"/>
              <w:bottom w:val="single" w:sz="4" w:space="0" w:color="auto"/>
              <w:right w:val="single" w:sz="4" w:space="0" w:color="auto"/>
            </w:tcBorders>
          </w:tcPr>
          <w:p w14:paraId="57D92EBC" w14:textId="77777777" w:rsidR="00A50FDA" w:rsidRDefault="00A50FDA" w:rsidP="00214624">
            <w:pPr>
              <w:rPr>
                <w:rFonts w:ascii="Century Gothic" w:hAnsi="Century Gothic" w:cs="Arial"/>
                <w:sz w:val="20"/>
                <w:lang w:val="en-US"/>
              </w:rPr>
            </w:pPr>
            <w:r>
              <w:rPr>
                <w:rFonts w:ascii="Century Gothic" w:hAnsi="Century Gothic" w:cs="Arial"/>
                <w:b/>
                <w:sz w:val="20"/>
              </w:rPr>
              <w:t>Communication Skills</w:t>
            </w:r>
          </w:p>
          <w:p w14:paraId="41E2BF22" w14:textId="77777777" w:rsidR="00A50FDA" w:rsidRDefault="00A50FDA" w:rsidP="00670E6D">
            <w:pPr>
              <w:pStyle w:val="ListParagraph"/>
              <w:numPr>
                <w:ilvl w:val="0"/>
                <w:numId w:val="2"/>
              </w:numPr>
              <w:ind w:left="313" w:hanging="313"/>
              <w:rPr>
                <w:rStyle w:val="Normal1"/>
                <w:rFonts w:ascii="Century Gothic" w:eastAsia="Times New Roman" w:hAnsi="Century Gothic"/>
                <w:sz w:val="20"/>
                <w:szCs w:val="24"/>
                <w:lang w:val="en-US" w:eastAsia="en-US"/>
              </w:rPr>
            </w:pPr>
            <w:r w:rsidRPr="00C0246B">
              <w:rPr>
                <w:rFonts w:ascii="Century Gothic" w:hAnsi="Century Gothic" w:cs="Arial"/>
              </w:rPr>
              <w:t>Ability to communicate effectively with a diverse range of stakeholders and build effective networks.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2CB5737" w14:textId="77777777" w:rsidR="00A50FDA" w:rsidRPr="00C0246B" w:rsidRDefault="00A50FDA" w:rsidP="00214624">
            <w:pPr>
              <w:jc w:val="center"/>
              <w:rPr>
                <w:rFonts w:ascii="Century Gothic" w:hAnsi="Century Gothic" w:cs="Arial"/>
                <w:b/>
                <w:sz w:val="28"/>
                <w:lang w:val="en-US" w:eastAsia="en-US"/>
              </w:rPr>
            </w:pPr>
            <w:r w:rsidRPr="00C0246B">
              <w:rPr>
                <w:rFonts w:ascii="Wingdings" w:eastAsia="Wingdings" w:hAnsi="Wingdings" w:cs="Wingdings"/>
                <w:sz w:val="28"/>
              </w:rPr>
              <w:t>ü</w:t>
            </w:r>
          </w:p>
        </w:tc>
        <w:tc>
          <w:tcPr>
            <w:tcW w:w="1231" w:type="dxa"/>
            <w:tcBorders>
              <w:top w:val="single" w:sz="4" w:space="0" w:color="auto"/>
              <w:left w:val="single" w:sz="4" w:space="0" w:color="auto"/>
              <w:bottom w:val="single" w:sz="4" w:space="0" w:color="auto"/>
              <w:right w:val="single" w:sz="4" w:space="0" w:color="auto"/>
            </w:tcBorders>
            <w:vAlign w:val="center"/>
          </w:tcPr>
          <w:p w14:paraId="3DDDA6FB" w14:textId="77777777" w:rsidR="00A50FDA" w:rsidRPr="00C0246B" w:rsidRDefault="00A50FDA" w:rsidP="00214624">
            <w:pPr>
              <w:jc w:val="center"/>
              <w:rPr>
                <w:rFonts w:ascii="Century Gothic" w:hAnsi="Century Gothic" w:cs="Arial"/>
                <w:b/>
                <w:sz w:val="28"/>
                <w:lang w:val="en-US" w:eastAsia="en-US"/>
              </w:rPr>
            </w:pPr>
            <w:r w:rsidRPr="00C0246B">
              <w:rPr>
                <w:rFonts w:ascii="Wingdings" w:eastAsia="Wingdings" w:hAnsi="Wingdings" w:cs="Wingdings"/>
                <w:sz w:val="28"/>
              </w:rPr>
              <w:t>ü</w:t>
            </w:r>
          </w:p>
        </w:tc>
      </w:tr>
      <w:tr w:rsidR="00A50FDA" w:rsidRPr="00C0246B" w14:paraId="2361964C" w14:textId="77777777" w:rsidTr="00DA5BAE">
        <w:trPr>
          <w:gridAfter w:val="1"/>
          <w:wAfter w:w="19" w:type="dxa"/>
          <w:trHeight w:val="520"/>
          <w:jc w:val="center"/>
        </w:trPr>
        <w:tc>
          <w:tcPr>
            <w:tcW w:w="7792" w:type="dxa"/>
            <w:tcBorders>
              <w:top w:val="single" w:sz="4" w:space="0" w:color="auto"/>
              <w:left w:val="single" w:sz="4" w:space="0" w:color="auto"/>
              <w:bottom w:val="single" w:sz="4" w:space="0" w:color="auto"/>
              <w:right w:val="single" w:sz="4" w:space="0" w:color="auto"/>
            </w:tcBorders>
          </w:tcPr>
          <w:p w14:paraId="0B23A309" w14:textId="77777777" w:rsidR="00A50FDA" w:rsidRPr="00C0246B" w:rsidRDefault="00A50FDA" w:rsidP="00214624">
            <w:pPr>
              <w:rPr>
                <w:rFonts w:ascii="Century Gothic" w:hAnsi="Century Gothic" w:cs="Arial"/>
                <w:b/>
                <w:sz w:val="20"/>
                <w:lang w:val="en-US"/>
              </w:rPr>
            </w:pPr>
            <w:r w:rsidRPr="00C0246B">
              <w:rPr>
                <w:rFonts w:ascii="Century Gothic" w:hAnsi="Century Gothic" w:cs="Arial"/>
                <w:b/>
                <w:sz w:val="20"/>
              </w:rPr>
              <w:t>Strategic Planning</w:t>
            </w:r>
          </w:p>
          <w:p w14:paraId="713249BD" w14:textId="77777777" w:rsidR="00A50FDA" w:rsidRPr="00C0246B" w:rsidRDefault="00A50FDA" w:rsidP="00290D0E">
            <w:pPr>
              <w:pStyle w:val="ListParagraph"/>
              <w:numPr>
                <w:ilvl w:val="0"/>
                <w:numId w:val="2"/>
              </w:numPr>
              <w:ind w:left="313" w:hanging="284"/>
              <w:rPr>
                <w:rFonts w:ascii="Century Gothic" w:eastAsia="Times New Roman" w:hAnsi="Century Gothic" w:cs="Arial"/>
                <w:lang w:val="en-US" w:eastAsia="en-US"/>
              </w:rPr>
            </w:pPr>
            <w:r w:rsidRPr="00C0246B">
              <w:rPr>
                <w:rFonts w:ascii="Century Gothic" w:hAnsi="Century Gothic" w:cs="Arial"/>
              </w:rPr>
              <w:t xml:space="preserve">Ability to contribute to the </w:t>
            </w:r>
            <w:r w:rsidR="00290D0E">
              <w:rPr>
                <w:rFonts w:ascii="Century Gothic" w:hAnsi="Century Gothic" w:cs="Arial"/>
              </w:rPr>
              <w:t>B</w:t>
            </w:r>
            <w:r w:rsidRPr="00C0246B">
              <w:rPr>
                <w:rFonts w:ascii="Century Gothic" w:hAnsi="Century Gothic" w:cs="Arial"/>
              </w:rPr>
              <w:t>oard’s strategic thinking.</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143BDB7" w14:textId="77777777" w:rsidR="00A50FDA" w:rsidRPr="00C0246B" w:rsidRDefault="00A50FDA" w:rsidP="00214624">
            <w:pPr>
              <w:jc w:val="center"/>
              <w:rPr>
                <w:rFonts w:ascii="Century Gothic" w:hAnsi="Century Gothic" w:cs="Arial"/>
                <w:sz w:val="28"/>
                <w:lang w:val="en-US" w:eastAsia="en-US"/>
              </w:rPr>
            </w:pPr>
            <w:r w:rsidRPr="00C0246B">
              <w:rPr>
                <w:rFonts w:ascii="Wingdings" w:eastAsia="Wingdings" w:hAnsi="Wingdings" w:cs="Wingdings"/>
                <w:sz w:val="28"/>
              </w:rPr>
              <w:t>ü</w:t>
            </w:r>
          </w:p>
        </w:tc>
        <w:tc>
          <w:tcPr>
            <w:tcW w:w="1231" w:type="dxa"/>
            <w:tcBorders>
              <w:top w:val="single" w:sz="4" w:space="0" w:color="auto"/>
              <w:left w:val="single" w:sz="4" w:space="0" w:color="auto"/>
              <w:bottom w:val="single" w:sz="4" w:space="0" w:color="auto"/>
              <w:right w:val="single" w:sz="4" w:space="0" w:color="auto"/>
            </w:tcBorders>
            <w:vAlign w:val="center"/>
          </w:tcPr>
          <w:p w14:paraId="0ED1D83F" w14:textId="77777777" w:rsidR="00A50FDA" w:rsidRPr="00C0246B" w:rsidRDefault="00A50FDA" w:rsidP="00214624">
            <w:pPr>
              <w:jc w:val="center"/>
              <w:rPr>
                <w:rFonts w:ascii="Century Gothic" w:hAnsi="Century Gothic" w:cs="Arial"/>
                <w:sz w:val="28"/>
                <w:lang w:val="en-US" w:eastAsia="en-US"/>
              </w:rPr>
            </w:pPr>
            <w:r w:rsidRPr="00C0246B">
              <w:rPr>
                <w:rFonts w:ascii="Wingdings" w:eastAsia="Wingdings" w:hAnsi="Wingdings" w:cs="Wingdings"/>
                <w:sz w:val="28"/>
              </w:rPr>
              <w:t>ü</w:t>
            </w:r>
          </w:p>
        </w:tc>
      </w:tr>
      <w:tr w:rsidR="00A50FDA" w14:paraId="440479C0" w14:textId="77777777" w:rsidTr="00DA5BAE">
        <w:trPr>
          <w:trHeight w:val="273"/>
          <w:jc w:val="center"/>
        </w:trPr>
        <w:tc>
          <w:tcPr>
            <w:tcW w:w="10459" w:type="dxa"/>
            <w:gridSpan w:val="4"/>
            <w:tcBorders>
              <w:top w:val="single" w:sz="4" w:space="0" w:color="auto"/>
              <w:left w:val="single" w:sz="4" w:space="0" w:color="auto"/>
              <w:bottom w:val="single" w:sz="4" w:space="0" w:color="auto"/>
              <w:right w:val="single" w:sz="4" w:space="0" w:color="auto"/>
            </w:tcBorders>
            <w:shd w:val="clear" w:color="auto" w:fill="8064A2" w:themeFill="accent4"/>
            <w:hideMark/>
          </w:tcPr>
          <w:p w14:paraId="71CF97EE" w14:textId="77777777" w:rsidR="00A50FDA" w:rsidRDefault="00A50FDA" w:rsidP="00E212BE">
            <w:pPr>
              <w:rPr>
                <w:rFonts w:ascii="Century Gothic" w:hAnsi="Century Gothic" w:cs="Arial"/>
                <w:b/>
                <w:color w:val="FFFFFF" w:themeColor="background1"/>
                <w:sz w:val="20"/>
                <w:lang w:val="en-US" w:eastAsia="en-US"/>
              </w:rPr>
            </w:pPr>
            <w:r>
              <w:rPr>
                <w:rFonts w:ascii="Century Gothic" w:hAnsi="Century Gothic" w:cs="Arial"/>
                <w:b/>
                <w:color w:val="FFFFFF" w:themeColor="background1"/>
                <w:sz w:val="20"/>
              </w:rPr>
              <w:t>Desirable</w:t>
            </w:r>
          </w:p>
        </w:tc>
      </w:tr>
      <w:tr w:rsidR="00A50FDA" w14:paraId="1049D10C" w14:textId="77777777" w:rsidTr="00DA5BAE">
        <w:trPr>
          <w:gridAfter w:val="1"/>
          <w:wAfter w:w="19" w:type="dxa"/>
          <w:trHeight w:val="273"/>
          <w:jc w:val="center"/>
        </w:trPr>
        <w:tc>
          <w:tcPr>
            <w:tcW w:w="7792" w:type="dxa"/>
            <w:tcBorders>
              <w:top w:val="single" w:sz="4" w:space="0" w:color="auto"/>
              <w:left w:val="single" w:sz="4" w:space="0" w:color="auto"/>
              <w:bottom w:val="single" w:sz="4" w:space="0" w:color="auto"/>
              <w:right w:val="single" w:sz="4" w:space="0" w:color="auto"/>
            </w:tcBorders>
          </w:tcPr>
          <w:p w14:paraId="7ABF90FD" w14:textId="77777777" w:rsidR="00105CBA" w:rsidRPr="00C0246B" w:rsidRDefault="00105CBA" w:rsidP="00105CBA">
            <w:pPr>
              <w:rPr>
                <w:rFonts w:ascii="Century Gothic" w:hAnsi="Century Gothic" w:cs="Arial"/>
                <w:b/>
                <w:sz w:val="20"/>
                <w:lang w:val="en-US"/>
              </w:rPr>
            </w:pPr>
            <w:r>
              <w:rPr>
                <w:rFonts w:ascii="Century Gothic" w:hAnsi="Century Gothic" w:cs="Arial"/>
                <w:b/>
                <w:sz w:val="20"/>
              </w:rPr>
              <w:t>Education L</w:t>
            </w:r>
            <w:r w:rsidRPr="00C0246B">
              <w:rPr>
                <w:rFonts w:ascii="Century Gothic" w:hAnsi="Century Gothic" w:cs="Arial"/>
                <w:b/>
                <w:sz w:val="20"/>
              </w:rPr>
              <w:t>andscape</w:t>
            </w:r>
          </w:p>
          <w:p w14:paraId="222A3CBD" w14:textId="77777777" w:rsidR="00A50FDA" w:rsidRPr="00C0246B" w:rsidRDefault="00105CBA" w:rsidP="00670E6D">
            <w:pPr>
              <w:pStyle w:val="ListParagraph"/>
              <w:numPr>
                <w:ilvl w:val="0"/>
                <w:numId w:val="1"/>
              </w:numPr>
              <w:ind w:left="313" w:hanging="313"/>
              <w:rPr>
                <w:rFonts w:ascii="Century Gothic" w:hAnsi="Century Gothic" w:cs="Arial"/>
                <w:lang w:val="en-US" w:eastAsia="en-US"/>
              </w:rPr>
            </w:pPr>
            <w:r w:rsidRPr="00C0246B">
              <w:rPr>
                <w:rFonts w:ascii="Century Gothic" w:hAnsi="Century Gothic" w:cs="Arial"/>
              </w:rPr>
              <w:t>A clear understanding and interest in education.</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968D7D5" w14:textId="77777777" w:rsidR="00A50FDA" w:rsidRPr="00C0246B" w:rsidRDefault="00A50FDA" w:rsidP="00214624">
            <w:pPr>
              <w:jc w:val="center"/>
              <w:rPr>
                <w:rFonts w:ascii="Century Gothic" w:hAnsi="Century Gothic" w:cs="Arial"/>
                <w:b/>
                <w:sz w:val="28"/>
                <w:lang w:val="en-US" w:eastAsia="en-US"/>
              </w:rPr>
            </w:pPr>
          </w:p>
        </w:tc>
        <w:tc>
          <w:tcPr>
            <w:tcW w:w="1231" w:type="dxa"/>
            <w:tcBorders>
              <w:top w:val="single" w:sz="4" w:space="0" w:color="auto"/>
              <w:left w:val="single" w:sz="4" w:space="0" w:color="auto"/>
              <w:bottom w:val="single" w:sz="4" w:space="0" w:color="auto"/>
              <w:right w:val="single" w:sz="4" w:space="0" w:color="auto"/>
            </w:tcBorders>
            <w:vAlign w:val="center"/>
          </w:tcPr>
          <w:p w14:paraId="562CD08F" w14:textId="77777777" w:rsidR="00A50FDA" w:rsidRPr="00C0246B" w:rsidRDefault="00A50FDA" w:rsidP="00214624">
            <w:pPr>
              <w:jc w:val="center"/>
              <w:rPr>
                <w:rFonts w:ascii="Century Gothic" w:hAnsi="Century Gothic" w:cs="Arial"/>
                <w:b/>
                <w:sz w:val="28"/>
                <w:lang w:val="en-US" w:eastAsia="en-US"/>
              </w:rPr>
            </w:pPr>
            <w:r w:rsidRPr="00C0246B">
              <w:rPr>
                <w:rFonts w:ascii="Wingdings" w:eastAsia="Wingdings" w:hAnsi="Wingdings" w:cs="Wingdings"/>
                <w:sz w:val="28"/>
              </w:rPr>
              <w:t>ü</w:t>
            </w:r>
          </w:p>
        </w:tc>
      </w:tr>
      <w:tr w:rsidR="00A50FDA" w14:paraId="1BCFF754" w14:textId="77777777" w:rsidTr="00DA5BAE">
        <w:trPr>
          <w:gridAfter w:val="1"/>
          <w:wAfter w:w="19" w:type="dxa"/>
          <w:trHeight w:val="273"/>
          <w:jc w:val="center"/>
        </w:trPr>
        <w:tc>
          <w:tcPr>
            <w:tcW w:w="7792" w:type="dxa"/>
            <w:tcBorders>
              <w:top w:val="single" w:sz="4" w:space="0" w:color="auto"/>
              <w:left w:val="single" w:sz="4" w:space="0" w:color="auto"/>
              <w:bottom w:val="single" w:sz="4" w:space="0" w:color="auto"/>
              <w:right w:val="single" w:sz="4" w:space="0" w:color="auto"/>
            </w:tcBorders>
          </w:tcPr>
          <w:p w14:paraId="7AE57DB1" w14:textId="77777777" w:rsidR="00A50FDA" w:rsidRPr="00C0246B" w:rsidRDefault="00A50FDA" w:rsidP="00214624">
            <w:pPr>
              <w:rPr>
                <w:rFonts w:ascii="Century Gothic" w:hAnsi="Century Gothic" w:cs="Arial"/>
                <w:b/>
                <w:sz w:val="20"/>
                <w:lang w:val="en-US" w:eastAsia="en-US"/>
              </w:rPr>
            </w:pPr>
            <w:r w:rsidRPr="00C0246B">
              <w:rPr>
                <w:rFonts w:ascii="Century Gothic" w:hAnsi="Century Gothic" w:cs="Arial"/>
                <w:b/>
                <w:sz w:val="20"/>
                <w:lang w:val="en-US" w:eastAsia="en-US"/>
              </w:rPr>
              <w:t>Corporate Governance</w:t>
            </w:r>
          </w:p>
          <w:p w14:paraId="5113E251" w14:textId="77777777" w:rsidR="00A50FDA" w:rsidRPr="00C0246B" w:rsidRDefault="00A50FDA" w:rsidP="00670E6D">
            <w:pPr>
              <w:pStyle w:val="ListParagraph"/>
              <w:numPr>
                <w:ilvl w:val="0"/>
                <w:numId w:val="1"/>
              </w:numPr>
              <w:ind w:left="313" w:hanging="313"/>
              <w:rPr>
                <w:rFonts w:ascii="Century Gothic" w:hAnsi="Century Gothic" w:cs="Arial"/>
                <w:lang w:val="en-US" w:eastAsia="en-US"/>
              </w:rPr>
            </w:pPr>
            <w:r>
              <w:rPr>
                <w:rFonts w:ascii="Century Gothic" w:hAnsi="Century Gothic" w:cs="Arial"/>
                <w:lang w:val="en-US" w:eastAsia="en-US"/>
              </w:rPr>
              <w:t>An understanding of corporate governance in public, private or charity sectors and of risk management.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2DE1060" w14:textId="77777777" w:rsidR="00A50FDA" w:rsidRPr="00C0246B" w:rsidRDefault="00A50FDA" w:rsidP="00214624">
            <w:pPr>
              <w:jc w:val="center"/>
              <w:rPr>
                <w:rFonts w:ascii="Century Gothic" w:hAnsi="Century Gothic" w:cs="Arial"/>
                <w:b/>
                <w:sz w:val="28"/>
                <w:lang w:val="en-US" w:eastAsia="en-US"/>
              </w:rPr>
            </w:pPr>
          </w:p>
        </w:tc>
        <w:tc>
          <w:tcPr>
            <w:tcW w:w="1231" w:type="dxa"/>
            <w:tcBorders>
              <w:top w:val="single" w:sz="4" w:space="0" w:color="auto"/>
              <w:left w:val="single" w:sz="4" w:space="0" w:color="auto"/>
              <w:bottom w:val="single" w:sz="4" w:space="0" w:color="auto"/>
              <w:right w:val="single" w:sz="4" w:space="0" w:color="auto"/>
            </w:tcBorders>
            <w:vAlign w:val="center"/>
          </w:tcPr>
          <w:p w14:paraId="1C26E947" w14:textId="77777777" w:rsidR="00A50FDA" w:rsidRPr="00C0246B" w:rsidRDefault="00A50FDA" w:rsidP="00214624">
            <w:pPr>
              <w:jc w:val="center"/>
              <w:rPr>
                <w:rFonts w:ascii="Century Gothic" w:hAnsi="Century Gothic" w:cs="Arial"/>
                <w:sz w:val="28"/>
              </w:rPr>
            </w:pPr>
            <w:r w:rsidRPr="00C0246B">
              <w:rPr>
                <w:rFonts w:ascii="Wingdings" w:eastAsia="Wingdings" w:hAnsi="Wingdings" w:cs="Wingdings"/>
                <w:sz w:val="28"/>
              </w:rPr>
              <w:t>ü</w:t>
            </w:r>
          </w:p>
        </w:tc>
      </w:tr>
      <w:tr w:rsidR="00A50FDA" w14:paraId="1E963358" w14:textId="77777777" w:rsidTr="00DA5BAE">
        <w:trPr>
          <w:gridAfter w:val="1"/>
          <w:wAfter w:w="19" w:type="dxa"/>
          <w:trHeight w:val="273"/>
          <w:jc w:val="center"/>
        </w:trPr>
        <w:tc>
          <w:tcPr>
            <w:tcW w:w="7792" w:type="dxa"/>
            <w:tcBorders>
              <w:top w:val="single" w:sz="4" w:space="0" w:color="auto"/>
              <w:left w:val="single" w:sz="4" w:space="0" w:color="auto"/>
              <w:bottom w:val="single" w:sz="4" w:space="0" w:color="auto"/>
              <w:right w:val="single" w:sz="4" w:space="0" w:color="auto"/>
            </w:tcBorders>
          </w:tcPr>
          <w:p w14:paraId="14501448" w14:textId="77777777" w:rsidR="00A50FDA" w:rsidRPr="00C0246B" w:rsidRDefault="00A50FDA" w:rsidP="00214624">
            <w:pPr>
              <w:rPr>
                <w:rFonts w:ascii="Century Gothic" w:hAnsi="Century Gothic" w:cs="Arial"/>
                <w:b/>
                <w:sz w:val="20"/>
                <w:lang w:val="en-US" w:eastAsia="en-US"/>
              </w:rPr>
            </w:pPr>
            <w:r w:rsidRPr="00C0246B">
              <w:rPr>
                <w:rFonts w:ascii="Century Gothic" w:hAnsi="Century Gothic" w:cs="Arial"/>
                <w:b/>
                <w:sz w:val="20"/>
                <w:lang w:val="en-US" w:eastAsia="en-US"/>
              </w:rPr>
              <w:t>Context</w:t>
            </w:r>
          </w:p>
          <w:p w14:paraId="5F26BB90" w14:textId="77777777" w:rsidR="00A50FDA" w:rsidRPr="00C0246B" w:rsidRDefault="00A50FDA" w:rsidP="00670E6D">
            <w:pPr>
              <w:pStyle w:val="ListParagraph"/>
              <w:numPr>
                <w:ilvl w:val="0"/>
                <w:numId w:val="1"/>
              </w:numPr>
              <w:ind w:left="313" w:hanging="284"/>
              <w:rPr>
                <w:rFonts w:ascii="Century Gothic" w:hAnsi="Century Gothic" w:cs="Arial"/>
                <w:lang w:val="en-US" w:eastAsia="en-US"/>
              </w:rPr>
            </w:pPr>
            <w:r>
              <w:rPr>
                <w:rFonts w:ascii="Century Gothic" w:hAnsi="Century Gothic" w:cs="Arial"/>
                <w:lang w:val="en-US" w:eastAsia="en-US"/>
              </w:rPr>
              <w:t>Good understanding of the needs of the economy, employers, communities and learners, and the challenges of a political environment, at a national and regional level.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BF65FFF" w14:textId="77777777" w:rsidR="00A50FDA" w:rsidRPr="00C0246B" w:rsidRDefault="00A50FDA" w:rsidP="00214624">
            <w:pPr>
              <w:jc w:val="center"/>
              <w:rPr>
                <w:rFonts w:ascii="Century Gothic" w:hAnsi="Century Gothic" w:cs="Arial"/>
                <w:b/>
                <w:sz w:val="28"/>
                <w:lang w:val="en-US" w:eastAsia="en-US"/>
              </w:rPr>
            </w:pPr>
          </w:p>
        </w:tc>
        <w:tc>
          <w:tcPr>
            <w:tcW w:w="1231" w:type="dxa"/>
            <w:tcBorders>
              <w:top w:val="single" w:sz="4" w:space="0" w:color="auto"/>
              <w:left w:val="single" w:sz="4" w:space="0" w:color="auto"/>
              <w:bottom w:val="single" w:sz="4" w:space="0" w:color="auto"/>
              <w:right w:val="single" w:sz="4" w:space="0" w:color="auto"/>
            </w:tcBorders>
            <w:vAlign w:val="center"/>
          </w:tcPr>
          <w:p w14:paraId="65CDADEC" w14:textId="77777777" w:rsidR="00A50FDA" w:rsidRPr="00C0246B" w:rsidRDefault="00A50FDA" w:rsidP="00214624">
            <w:pPr>
              <w:jc w:val="center"/>
              <w:rPr>
                <w:rFonts w:ascii="Century Gothic" w:hAnsi="Century Gothic" w:cs="Arial"/>
                <w:sz w:val="28"/>
              </w:rPr>
            </w:pPr>
            <w:r w:rsidRPr="00C0246B">
              <w:rPr>
                <w:rFonts w:ascii="Wingdings" w:eastAsia="Wingdings" w:hAnsi="Wingdings" w:cs="Wingdings"/>
                <w:sz w:val="28"/>
              </w:rPr>
              <w:t>ü</w:t>
            </w:r>
          </w:p>
        </w:tc>
      </w:tr>
    </w:tbl>
    <w:p w14:paraId="033C6D12" w14:textId="77777777" w:rsidR="0008735D" w:rsidRDefault="0008735D" w:rsidP="0008735D">
      <w:pPr>
        <w:ind w:left="-284"/>
        <w:rPr>
          <w:rFonts w:ascii="Century Gothic" w:hAnsi="Century Gothic"/>
          <w:sz w:val="20"/>
          <w:szCs w:val="22"/>
        </w:rPr>
      </w:pPr>
    </w:p>
    <w:p w14:paraId="4031048F" w14:textId="6E64A4F7" w:rsidR="00562652" w:rsidRDefault="0008735D" w:rsidP="0008735D">
      <w:pPr>
        <w:ind w:left="-284"/>
        <w:rPr>
          <w:rFonts w:ascii="Century Gothic" w:hAnsi="Century Gothic"/>
          <w:sz w:val="20"/>
          <w:szCs w:val="22"/>
        </w:rPr>
      </w:pPr>
      <w:r>
        <w:rPr>
          <w:rFonts w:ascii="Century Gothic" w:hAnsi="Century Gothic"/>
          <w:sz w:val="20"/>
          <w:szCs w:val="22"/>
        </w:rPr>
        <w:t xml:space="preserve">Please note: </w:t>
      </w:r>
      <w:r w:rsidR="00044294">
        <w:rPr>
          <w:rFonts w:ascii="Century Gothic" w:hAnsi="Century Gothic"/>
          <w:sz w:val="20"/>
          <w:szCs w:val="22"/>
        </w:rPr>
        <w:t>The</w:t>
      </w:r>
      <w:r w:rsidRPr="0008735D">
        <w:rPr>
          <w:rFonts w:ascii="Century Gothic" w:hAnsi="Century Gothic"/>
          <w:sz w:val="20"/>
          <w:szCs w:val="22"/>
        </w:rPr>
        <w:t xml:space="preserve"> Board can, where appropriate, take into account whether someone would in its view be able to acquire any </w:t>
      </w:r>
      <w:proofErr w:type="gramStart"/>
      <w:r w:rsidRPr="0008735D">
        <w:rPr>
          <w:rFonts w:ascii="Century Gothic" w:hAnsi="Century Gothic"/>
          <w:sz w:val="20"/>
          <w:szCs w:val="22"/>
        </w:rPr>
        <w:t>sought after</w:t>
      </w:r>
      <w:proofErr w:type="gramEnd"/>
      <w:r w:rsidRPr="0008735D">
        <w:rPr>
          <w:rFonts w:ascii="Century Gothic" w:hAnsi="Century Gothic"/>
          <w:sz w:val="20"/>
          <w:szCs w:val="22"/>
        </w:rPr>
        <w:t xml:space="preserve"> skills or knowledge following a period of induction and/or development.</w:t>
      </w:r>
    </w:p>
    <w:p w14:paraId="26198E45" w14:textId="37A199D4" w:rsidR="00EA5CFA" w:rsidRDefault="00EA5CFA">
      <w:pPr>
        <w:spacing w:after="200" w:line="276" w:lineRule="auto"/>
        <w:rPr>
          <w:rFonts w:ascii="Century Gothic" w:hAnsi="Century Gothic"/>
          <w:sz w:val="20"/>
          <w:szCs w:val="22"/>
        </w:rPr>
      </w:pPr>
      <w:r>
        <w:rPr>
          <w:rFonts w:ascii="Century Gothic" w:hAnsi="Century Gothic"/>
          <w:sz w:val="20"/>
          <w:szCs w:val="22"/>
        </w:rPr>
        <w:br w:type="page"/>
      </w:r>
    </w:p>
    <w:p w14:paraId="4D972252" w14:textId="77777777" w:rsidR="00630871" w:rsidRDefault="00630871" w:rsidP="0008735D">
      <w:pPr>
        <w:ind w:left="-284"/>
        <w:rPr>
          <w:rFonts w:ascii="Century Gothic" w:hAnsi="Century Gothic"/>
          <w:sz w:val="20"/>
          <w:szCs w:val="22"/>
        </w:rPr>
      </w:pPr>
    </w:p>
    <w:p w14:paraId="3C1781C2" w14:textId="77777777" w:rsidR="00B14653" w:rsidRDefault="00B14653" w:rsidP="0008735D">
      <w:pPr>
        <w:ind w:left="-284"/>
        <w:rPr>
          <w:rFonts w:ascii="Century Gothic" w:hAnsi="Century Gothic"/>
          <w:sz w:val="20"/>
          <w:szCs w:val="22"/>
        </w:rPr>
      </w:pPr>
    </w:p>
    <w:p w14:paraId="20E96DEE" w14:textId="77777777" w:rsidR="00A93BE5" w:rsidRDefault="00DF44F9" w:rsidP="00A93BE5">
      <w:pPr>
        <w:autoSpaceDE w:val="0"/>
        <w:autoSpaceDN w:val="0"/>
        <w:adjustRightInd w:val="0"/>
        <w:rPr>
          <w:rFonts w:ascii="Century Gothic" w:eastAsiaTheme="minorHAnsi" w:hAnsi="Century Gothic" w:cs="TimesNewRoman,Italic"/>
          <w:b/>
          <w:iCs/>
          <w:caps/>
          <w:color w:val="7030A0"/>
          <w:szCs w:val="22"/>
          <w:lang w:eastAsia="en-US"/>
        </w:rPr>
      </w:pPr>
      <w:r>
        <w:rPr>
          <w:rFonts w:ascii="Century Gothic" w:eastAsiaTheme="minorHAnsi" w:hAnsi="Century Gothic" w:cs="TimesNewRoman,Italic"/>
          <w:b/>
          <w:iCs/>
          <w:caps/>
          <w:color w:val="7030A0"/>
          <w:szCs w:val="22"/>
          <w:lang w:eastAsia="en-US"/>
        </w:rPr>
        <w:t xml:space="preserve">APPENDIX 1 - </w:t>
      </w:r>
      <w:r w:rsidR="00A93BE5" w:rsidRPr="00C613A6">
        <w:rPr>
          <w:rFonts w:ascii="Century Gothic" w:eastAsiaTheme="minorHAnsi" w:hAnsi="Century Gothic" w:cs="TimesNewRoman,Italic"/>
          <w:b/>
          <w:iCs/>
          <w:caps/>
          <w:color w:val="7030A0"/>
          <w:szCs w:val="22"/>
          <w:lang w:eastAsia="en-US"/>
        </w:rPr>
        <w:t>Disqualification from membership</w:t>
      </w:r>
    </w:p>
    <w:p w14:paraId="362AFDFB" w14:textId="77777777" w:rsidR="00A93BE5" w:rsidRDefault="00A93BE5" w:rsidP="00A93BE5">
      <w:pPr>
        <w:autoSpaceDE w:val="0"/>
        <w:autoSpaceDN w:val="0"/>
        <w:adjustRightInd w:val="0"/>
        <w:rPr>
          <w:rFonts w:ascii="Century Gothic" w:eastAsiaTheme="minorHAnsi" w:hAnsi="Century Gothic" w:cs="TimesNewRoman,Italic"/>
          <w:b/>
          <w:iCs/>
          <w:caps/>
          <w:szCs w:val="22"/>
          <w:lang w:eastAsia="en-US"/>
        </w:rPr>
      </w:pPr>
    </w:p>
    <w:p w14:paraId="2A5E5AB4" w14:textId="77777777" w:rsidR="00C613A6" w:rsidRPr="00C613A6" w:rsidRDefault="0029300A" w:rsidP="00A93BE5">
      <w:pPr>
        <w:autoSpaceDE w:val="0"/>
        <w:autoSpaceDN w:val="0"/>
        <w:adjustRightInd w:val="0"/>
        <w:rPr>
          <w:rFonts w:ascii="Century Gothic" w:eastAsiaTheme="minorHAnsi" w:hAnsi="Century Gothic" w:cs="TimesNewRoman,Italic"/>
          <w:b/>
          <w:iCs/>
          <w:caps/>
          <w:sz w:val="20"/>
          <w:lang w:eastAsia="en-US"/>
        </w:rPr>
      </w:pPr>
      <w:r>
        <w:rPr>
          <w:rFonts w:ascii="Century Gothic" w:eastAsiaTheme="minorHAnsi" w:hAnsi="Century Gothic" w:cs="TimesNewRoman,Italic"/>
          <w:iCs/>
          <w:sz w:val="20"/>
          <w:lang w:eastAsia="en-US"/>
        </w:rPr>
        <w:t>Please note the following, a</w:t>
      </w:r>
      <w:r w:rsidR="00C613A6" w:rsidRPr="00C613A6">
        <w:rPr>
          <w:rFonts w:ascii="Century Gothic" w:eastAsiaTheme="minorHAnsi" w:hAnsi="Century Gothic" w:cs="TimesNewRoman,Italic"/>
          <w:iCs/>
          <w:sz w:val="20"/>
          <w:lang w:eastAsia="en-US"/>
        </w:rPr>
        <w:t>s stated in the Post-16 Education (Scotland) Act 2013:</w:t>
      </w:r>
    </w:p>
    <w:p w14:paraId="00CA810A" w14:textId="77777777" w:rsidR="00C613A6" w:rsidRPr="00535861" w:rsidRDefault="00C613A6" w:rsidP="00A93BE5">
      <w:pPr>
        <w:autoSpaceDE w:val="0"/>
        <w:autoSpaceDN w:val="0"/>
        <w:adjustRightInd w:val="0"/>
        <w:rPr>
          <w:rFonts w:ascii="Century Gothic" w:eastAsiaTheme="minorHAnsi" w:hAnsi="Century Gothic" w:cs="TimesNewRoman,Italic"/>
          <w:b/>
          <w:iCs/>
          <w:caps/>
          <w:szCs w:val="22"/>
          <w:lang w:eastAsia="en-US"/>
        </w:rPr>
      </w:pPr>
    </w:p>
    <w:p w14:paraId="73C50158" w14:textId="77777777" w:rsidR="00A93BE5" w:rsidRDefault="00A93BE5" w:rsidP="00296FE6">
      <w:pPr>
        <w:autoSpaceDE w:val="0"/>
        <w:autoSpaceDN w:val="0"/>
        <w:adjustRightInd w:val="0"/>
        <w:jc w:val="both"/>
        <w:rPr>
          <w:rFonts w:ascii="Century Gothic" w:eastAsiaTheme="minorHAnsi" w:hAnsi="Century Gothic" w:cs="TimesNewRoman"/>
          <w:sz w:val="20"/>
          <w:lang w:eastAsia="en-US"/>
        </w:rPr>
      </w:pPr>
      <w:r w:rsidRPr="00296FE6">
        <w:rPr>
          <w:rFonts w:ascii="Century Gothic" w:eastAsiaTheme="minorHAnsi" w:hAnsi="Century Gothic" w:cs="TimesNewRoman"/>
          <w:sz w:val="20"/>
          <w:lang w:eastAsia="en-US"/>
        </w:rPr>
        <w:t>6 (1) A person is not eligible for appointment as a member of the board if the person—</w:t>
      </w:r>
    </w:p>
    <w:p w14:paraId="67D18D52" w14:textId="77777777" w:rsidR="00535861" w:rsidRPr="00296FE6" w:rsidRDefault="00535861" w:rsidP="00296FE6">
      <w:pPr>
        <w:autoSpaceDE w:val="0"/>
        <w:autoSpaceDN w:val="0"/>
        <w:adjustRightInd w:val="0"/>
        <w:jc w:val="both"/>
        <w:rPr>
          <w:rFonts w:ascii="Century Gothic" w:eastAsiaTheme="minorHAnsi" w:hAnsi="Century Gothic" w:cs="TimesNewRoman"/>
          <w:sz w:val="20"/>
          <w:lang w:eastAsia="en-US"/>
        </w:rPr>
      </w:pPr>
    </w:p>
    <w:p w14:paraId="6D276E02" w14:textId="77777777" w:rsidR="00A93BE5" w:rsidRPr="00535861" w:rsidRDefault="00A93BE5" w:rsidP="00670E6D">
      <w:pPr>
        <w:pStyle w:val="ListParagraph"/>
        <w:numPr>
          <w:ilvl w:val="0"/>
          <w:numId w:val="3"/>
        </w:numPr>
        <w:autoSpaceDE w:val="0"/>
        <w:autoSpaceDN w:val="0"/>
        <w:adjustRightInd w:val="0"/>
        <w:jc w:val="both"/>
        <w:rPr>
          <w:rFonts w:ascii="Century Gothic" w:eastAsiaTheme="minorHAnsi" w:hAnsi="Century Gothic" w:cs="TimesNewRoman"/>
          <w:lang w:eastAsia="en-US"/>
        </w:rPr>
      </w:pPr>
      <w:r w:rsidRPr="00535861">
        <w:rPr>
          <w:rFonts w:ascii="Century Gothic" w:eastAsiaTheme="minorHAnsi" w:hAnsi="Century Gothic" w:cs="TimesNewRoman"/>
          <w:lang w:eastAsia="en-US"/>
        </w:rPr>
        <w:t>has within 5 years of the date on which the appointment would take effect, been sentenced (following conviction for an offence in the United Kingdom, the Channel Islands, the Isle of Man or the Irish Republic) to imprisonment for a period of not less than 3 months, whether suspended or not, without the option of a fine;</w:t>
      </w:r>
    </w:p>
    <w:p w14:paraId="1CB44029" w14:textId="77777777" w:rsidR="00535861" w:rsidRPr="00535861" w:rsidRDefault="00535861" w:rsidP="00535861">
      <w:pPr>
        <w:pStyle w:val="ListParagraph"/>
        <w:autoSpaceDE w:val="0"/>
        <w:autoSpaceDN w:val="0"/>
        <w:adjustRightInd w:val="0"/>
        <w:ind w:left="942"/>
        <w:jc w:val="both"/>
        <w:rPr>
          <w:rFonts w:ascii="Century Gothic" w:eastAsiaTheme="minorHAnsi" w:hAnsi="Century Gothic" w:cs="TimesNewRoman"/>
          <w:lang w:eastAsia="en-US"/>
        </w:rPr>
      </w:pPr>
    </w:p>
    <w:p w14:paraId="4A0E1B11" w14:textId="77777777" w:rsidR="00A93BE5" w:rsidRPr="00535861" w:rsidRDefault="00A93BE5" w:rsidP="00670E6D">
      <w:pPr>
        <w:pStyle w:val="ListParagraph"/>
        <w:numPr>
          <w:ilvl w:val="0"/>
          <w:numId w:val="3"/>
        </w:numPr>
        <w:autoSpaceDE w:val="0"/>
        <w:autoSpaceDN w:val="0"/>
        <w:adjustRightInd w:val="0"/>
        <w:jc w:val="both"/>
        <w:rPr>
          <w:rFonts w:ascii="Century Gothic" w:eastAsiaTheme="minorHAnsi" w:hAnsi="Century Gothic" w:cs="TimesNewRoman"/>
          <w:lang w:eastAsia="en-US"/>
        </w:rPr>
      </w:pPr>
      <w:r w:rsidRPr="00535861">
        <w:rPr>
          <w:rFonts w:ascii="Century Gothic" w:eastAsiaTheme="minorHAnsi" w:hAnsi="Century Gothic" w:cs="TimesNewRoman"/>
          <w:lang w:eastAsia="en-US"/>
        </w:rPr>
        <w:t>is an undischarged bankrupt; or</w:t>
      </w:r>
    </w:p>
    <w:p w14:paraId="1A314188" w14:textId="77777777" w:rsidR="00535861" w:rsidRPr="00535861" w:rsidRDefault="00535861" w:rsidP="00535861">
      <w:pPr>
        <w:pStyle w:val="ListParagraph"/>
        <w:rPr>
          <w:rFonts w:ascii="Century Gothic" w:eastAsiaTheme="minorHAnsi" w:hAnsi="Century Gothic" w:cs="TimesNewRoman"/>
          <w:lang w:eastAsia="en-US"/>
        </w:rPr>
      </w:pPr>
    </w:p>
    <w:p w14:paraId="6EABB686" w14:textId="77777777" w:rsidR="00A93BE5" w:rsidRPr="00535861" w:rsidRDefault="00A93BE5" w:rsidP="00670E6D">
      <w:pPr>
        <w:pStyle w:val="ListParagraph"/>
        <w:numPr>
          <w:ilvl w:val="0"/>
          <w:numId w:val="3"/>
        </w:numPr>
        <w:autoSpaceDE w:val="0"/>
        <w:autoSpaceDN w:val="0"/>
        <w:adjustRightInd w:val="0"/>
        <w:jc w:val="both"/>
        <w:rPr>
          <w:rFonts w:ascii="Century Gothic" w:eastAsiaTheme="minorHAnsi" w:hAnsi="Century Gothic" w:cs="TimesNewRoman"/>
          <w:lang w:eastAsia="en-US"/>
        </w:rPr>
      </w:pPr>
      <w:r w:rsidRPr="00535861">
        <w:rPr>
          <w:rFonts w:ascii="Century Gothic" w:eastAsiaTheme="minorHAnsi" w:hAnsi="Century Gothic" w:cs="TimesNewRoman"/>
          <w:lang w:eastAsia="en-US"/>
        </w:rPr>
        <w:t>has been removed from office under section 24 of the 1992 Act (in relation to any college) or section 23Q of this Act (in relation to any regional board).</w:t>
      </w:r>
    </w:p>
    <w:p w14:paraId="4C8634C1" w14:textId="77777777" w:rsidR="00535861" w:rsidRPr="00535861" w:rsidRDefault="00535861" w:rsidP="00535861">
      <w:pPr>
        <w:pStyle w:val="ListParagraph"/>
        <w:rPr>
          <w:rFonts w:ascii="Century Gothic" w:eastAsiaTheme="minorHAnsi" w:hAnsi="Century Gothic" w:cs="TimesNewRoman"/>
          <w:lang w:eastAsia="en-US"/>
        </w:rPr>
      </w:pPr>
    </w:p>
    <w:p w14:paraId="53A2B68A" w14:textId="77777777" w:rsidR="00A93BE5" w:rsidRDefault="00A93BE5" w:rsidP="00535861">
      <w:pPr>
        <w:autoSpaceDE w:val="0"/>
        <w:autoSpaceDN w:val="0"/>
        <w:adjustRightInd w:val="0"/>
        <w:ind w:left="567" w:hanging="425"/>
        <w:jc w:val="both"/>
        <w:rPr>
          <w:rFonts w:ascii="Century Gothic" w:eastAsiaTheme="minorHAnsi" w:hAnsi="Century Gothic" w:cs="TimesNewRoman"/>
          <w:sz w:val="20"/>
          <w:lang w:eastAsia="en-US"/>
        </w:rPr>
      </w:pPr>
      <w:r w:rsidRPr="00296FE6">
        <w:rPr>
          <w:rFonts w:ascii="Century Gothic" w:eastAsiaTheme="minorHAnsi" w:hAnsi="Century Gothic" w:cs="TimesNewRoman"/>
          <w:sz w:val="20"/>
          <w:lang w:eastAsia="en-US"/>
        </w:rPr>
        <w:t>(2) For the purposes of sub-paragraph (1)(b), “undischarged bankrupt” means a person—</w:t>
      </w:r>
    </w:p>
    <w:p w14:paraId="2441B196" w14:textId="77777777" w:rsidR="00535861" w:rsidRPr="00296FE6" w:rsidRDefault="00535861" w:rsidP="00535861">
      <w:pPr>
        <w:autoSpaceDE w:val="0"/>
        <w:autoSpaceDN w:val="0"/>
        <w:adjustRightInd w:val="0"/>
        <w:ind w:left="567" w:hanging="425"/>
        <w:jc w:val="both"/>
        <w:rPr>
          <w:rFonts w:ascii="Century Gothic" w:eastAsiaTheme="minorHAnsi" w:hAnsi="Century Gothic" w:cs="TimesNewRoman"/>
          <w:sz w:val="20"/>
          <w:lang w:eastAsia="en-US"/>
        </w:rPr>
      </w:pPr>
    </w:p>
    <w:p w14:paraId="07469F16" w14:textId="77777777" w:rsidR="00A93BE5" w:rsidRPr="00535861" w:rsidRDefault="00A93BE5" w:rsidP="00670E6D">
      <w:pPr>
        <w:pStyle w:val="ListParagraph"/>
        <w:numPr>
          <w:ilvl w:val="0"/>
          <w:numId w:val="4"/>
        </w:numPr>
        <w:autoSpaceDE w:val="0"/>
        <w:autoSpaceDN w:val="0"/>
        <w:adjustRightInd w:val="0"/>
        <w:jc w:val="both"/>
        <w:rPr>
          <w:rFonts w:ascii="Century Gothic" w:eastAsiaTheme="minorHAnsi" w:hAnsi="Century Gothic" w:cs="TimesNewRoman"/>
          <w:lang w:eastAsia="en-US"/>
        </w:rPr>
      </w:pPr>
      <w:r w:rsidRPr="00535861">
        <w:rPr>
          <w:rFonts w:ascii="Century Gothic" w:eastAsiaTheme="minorHAnsi" w:hAnsi="Century Gothic" w:cs="TimesNewRoman"/>
          <w:lang w:eastAsia="en-US"/>
        </w:rPr>
        <w:t>whose estate has been sequestrated and who has not been discharged (or against whom a bankruptcy order has been made and is still in force);</w:t>
      </w:r>
    </w:p>
    <w:p w14:paraId="3B51CF6E" w14:textId="77777777" w:rsidR="00535861" w:rsidRPr="00296FE6" w:rsidRDefault="00535861" w:rsidP="00296FE6">
      <w:pPr>
        <w:autoSpaceDE w:val="0"/>
        <w:autoSpaceDN w:val="0"/>
        <w:adjustRightInd w:val="0"/>
        <w:ind w:left="567"/>
        <w:jc w:val="both"/>
        <w:rPr>
          <w:rFonts w:ascii="Century Gothic" w:eastAsiaTheme="minorHAnsi" w:hAnsi="Century Gothic" w:cs="TimesNewRoman"/>
          <w:sz w:val="20"/>
          <w:lang w:eastAsia="en-US"/>
        </w:rPr>
      </w:pPr>
    </w:p>
    <w:p w14:paraId="4C8F90E4" w14:textId="77777777" w:rsidR="00A93BE5" w:rsidRPr="00535861" w:rsidRDefault="00A93BE5" w:rsidP="00670E6D">
      <w:pPr>
        <w:pStyle w:val="ListParagraph"/>
        <w:numPr>
          <w:ilvl w:val="0"/>
          <w:numId w:val="4"/>
        </w:numPr>
        <w:autoSpaceDE w:val="0"/>
        <w:autoSpaceDN w:val="0"/>
        <w:adjustRightInd w:val="0"/>
        <w:jc w:val="both"/>
        <w:rPr>
          <w:rFonts w:ascii="Century Gothic" w:eastAsiaTheme="minorHAnsi" w:hAnsi="Century Gothic" w:cs="TimesNewRoman"/>
          <w:lang w:eastAsia="en-US"/>
        </w:rPr>
      </w:pPr>
      <w:r w:rsidRPr="00535861">
        <w:rPr>
          <w:rFonts w:ascii="Century Gothic" w:eastAsiaTheme="minorHAnsi" w:hAnsi="Century Gothic" w:cs="TimesNewRoman"/>
          <w:lang w:eastAsia="en-US"/>
        </w:rPr>
        <w:t>who has granted a trust deed for, or made a composition or arrangement with, creditors (and has not been discharged in respect of it);</w:t>
      </w:r>
    </w:p>
    <w:p w14:paraId="3AB6642E" w14:textId="77777777" w:rsidR="00535861" w:rsidRPr="00296FE6" w:rsidRDefault="00535861" w:rsidP="00296FE6">
      <w:pPr>
        <w:autoSpaceDE w:val="0"/>
        <w:autoSpaceDN w:val="0"/>
        <w:adjustRightInd w:val="0"/>
        <w:ind w:left="567"/>
        <w:jc w:val="both"/>
        <w:rPr>
          <w:rFonts w:ascii="Century Gothic" w:eastAsiaTheme="minorHAnsi" w:hAnsi="Century Gothic" w:cs="TimesNewRoman"/>
          <w:sz w:val="20"/>
          <w:lang w:eastAsia="en-US"/>
        </w:rPr>
      </w:pPr>
    </w:p>
    <w:p w14:paraId="022DFB07" w14:textId="77777777" w:rsidR="00A93BE5" w:rsidRPr="00535861" w:rsidRDefault="00A93BE5" w:rsidP="00670E6D">
      <w:pPr>
        <w:pStyle w:val="ListParagraph"/>
        <w:numPr>
          <w:ilvl w:val="0"/>
          <w:numId w:val="4"/>
        </w:numPr>
        <w:autoSpaceDE w:val="0"/>
        <w:autoSpaceDN w:val="0"/>
        <w:adjustRightInd w:val="0"/>
        <w:jc w:val="both"/>
        <w:rPr>
          <w:rFonts w:ascii="Century Gothic" w:eastAsiaTheme="minorHAnsi" w:hAnsi="Century Gothic" w:cs="TimesNewRoman"/>
          <w:lang w:eastAsia="en-US"/>
        </w:rPr>
      </w:pPr>
      <w:r w:rsidRPr="00535861">
        <w:rPr>
          <w:rFonts w:ascii="Century Gothic" w:eastAsiaTheme="minorHAnsi" w:hAnsi="Century Gothic" w:cs="TimesNewRoman"/>
          <w:lang w:eastAsia="en-US"/>
        </w:rPr>
        <w:t>who is the subject of a bankruptcy restrictions order, or an interim bankruptcy restrictions order, made under the Bankruptcy (Scotland) Act 1985 or the Insolvency Act 1986;</w:t>
      </w:r>
    </w:p>
    <w:p w14:paraId="3903E581" w14:textId="77777777" w:rsidR="00535861" w:rsidRPr="00535861" w:rsidRDefault="00535861" w:rsidP="00535861">
      <w:pPr>
        <w:pStyle w:val="ListParagraph"/>
        <w:autoSpaceDE w:val="0"/>
        <w:autoSpaceDN w:val="0"/>
        <w:adjustRightInd w:val="0"/>
        <w:ind w:left="942"/>
        <w:jc w:val="both"/>
        <w:rPr>
          <w:rFonts w:ascii="Century Gothic" w:eastAsiaTheme="minorHAnsi" w:hAnsi="Century Gothic" w:cs="TimesNewRoman"/>
          <w:lang w:eastAsia="en-US"/>
        </w:rPr>
      </w:pPr>
    </w:p>
    <w:p w14:paraId="658854EA" w14:textId="77777777" w:rsidR="00A93BE5" w:rsidRPr="00535861" w:rsidRDefault="00A93BE5" w:rsidP="00670E6D">
      <w:pPr>
        <w:pStyle w:val="ListParagraph"/>
        <w:numPr>
          <w:ilvl w:val="0"/>
          <w:numId w:val="4"/>
        </w:numPr>
        <w:autoSpaceDE w:val="0"/>
        <w:autoSpaceDN w:val="0"/>
        <w:adjustRightInd w:val="0"/>
        <w:jc w:val="both"/>
        <w:rPr>
          <w:rFonts w:ascii="Century Gothic" w:eastAsiaTheme="minorHAnsi" w:hAnsi="Century Gothic" w:cs="TimesNewRoman"/>
          <w:lang w:eastAsia="en-US"/>
        </w:rPr>
      </w:pPr>
      <w:r w:rsidRPr="00535861">
        <w:rPr>
          <w:rFonts w:ascii="Century Gothic" w:eastAsiaTheme="minorHAnsi" w:hAnsi="Century Gothic" w:cs="TimesNewRoman"/>
          <w:lang w:eastAsia="en-US"/>
        </w:rPr>
        <w:t>who is the subject of a bankruptcy restrictions undertaking entered into under either of those Acts;</w:t>
      </w:r>
    </w:p>
    <w:p w14:paraId="3A2E77B0" w14:textId="77777777" w:rsidR="00535861" w:rsidRPr="00296FE6" w:rsidRDefault="00535861" w:rsidP="00296FE6">
      <w:pPr>
        <w:autoSpaceDE w:val="0"/>
        <w:autoSpaceDN w:val="0"/>
        <w:adjustRightInd w:val="0"/>
        <w:ind w:left="567"/>
        <w:jc w:val="both"/>
        <w:rPr>
          <w:rFonts w:ascii="Century Gothic" w:eastAsiaTheme="minorHAnsi" w:hAnsi="Century Gothic" w:cs="TimesNewRoman"/>
          <w:sz w:val="20"/>
          <w:lang w:eastAsia="en-US"/>
        </w:rPr>
      </w:pPr>
    </w:p>
    <w:p w14:paraId="23B27D3F" w14:textId="77777777" w:rsidR="00A93BE5" w:rsidRPr="00535861" w:rsidRDefault="00A93BE5" w:rsidP="00670E6D">
      <w:pPr>
        <w:pStyle w:val="ListParagraph"/>
        <w:numPr>
          <w:ilvl w:val="0"/>
          <w:numId w:val="4"/>
        </w:numPr>
        <w:autoSpaceDE w:val="0"/>
        <w:autoSpaceDN w:val="0"/>
        <w:adjustRightInd w:val="0"/>
        <w:jc w:val="both"/>
        <w:rPr>
          <w:rFonts w:ascii="Century Gothic" w:eastAsiaTheme="minorHAnsi" w:hAnsi="Century Gothic" w:cs="TimesNewRoman"/>
          <w:lang w:eastAsia="en-US"/>
        </w:rPr>
      </w:pPr>
      <w:r w:rsidRPr="00535861">
        <w:rPr>
          <w:rFonts w:ascii="Century Gothic" w:eastAsiaTheme="minorHAnsi" w:hAnsi="Century Gothic" w:cs="TimesNewRoman"/>
          <w:lang w:eastAsia="en-US"/>
        </w:rPr>
        <w:t xml:space="preserve">who has been adjudged bankrupt (and has not been discharged); </w:t>
      </w:r>
      <w:proofErr w:type="gramStart"/>
      <w:r w:rsidRPr="00535861">
        <w:rPr>
          <w:rFonts w:ascii="Century Gothic" w:eastAsiaTheme="minorHAnsi" w:hAnsi="Century Gothic" w:cs="TimesNewRoman"/>
          <w:lang w:eastAsia="en-US"/>
        </w:rPr>
        <w:t>or</w:t>
      </w:r>
      <w:proofErr w:type="gramEnd"/>
    </w:p>
    <w:p w14:paraId="117B995B" w14:textId="77777777" w:rsidR="00535861" w:rsidRPr="00535861" w:rsidRDefault="00535861" w:rsidP="00535861">
      <w:pPr>
        <w:pStyle w:val="ListParagraph"/>
        <w:autoSpaceDE w:val="0"/>
        <w:autoSpaceDN w:val="0"/>
        <w:adjustRightInd w:val="0"/>
        <w:ind w:left="942"/>
        <w:jc w:val="both"/>
        <w:rPr>
          <w:rFonts w:ascii="Century Gothic" w:eastAsiaTheme="minorHAnsi" w:hAnsi="Century Gothic" w:cs="TimesNewRoman"/>
          <w:lang w:eastAsia="en-US"/>
        </w:rPr>
      </w:pPr>
    </w:p>
    <w:p w14:paraId="4DB6E5C4" w14:textId="77777777" w:rsidR="00562652" w:rsidRPr="00535861" w:rsidRDefault="00A93BE5" w:rsidP="00670E6D">
      <w:pPr>
        <w:pStyle w:val="ListParagraph"/>
        <w:numPr>
          <w:ilvl w:val="0"/>
          <w:numId w:val="4"/>
        </w:numPr>
        <w:autoSpaceDE w:val="0"/>
        <w:autoSpaceDN w:val="0"/>
        <w:adjustRightInd w:val="0"/>
        <w:jc w:val="both"/>
        <w:rPr>
          <w:rFonts w:ascii="Century Gothic" w:hAnsi="Century Gothic"/>
        </w:rPr>
      </w:pPr>
      <w:r w:rsidRPr="00535861">
        <w:rPr>
          <w:rFonts w:ascii="Century Gothic" w:eastAsiaTheme="minorHAnsi" w:hAnsi="Century Gothic" w:cs="TimesNewRoman"/>
          <w:lang w:eastAsia="en-US"/>
        </w:rPr>
        <w:t xml:space="preserve">who is subject to any other kind of order, arrangement or undertaking analogous to those described in paragraphs (a) to (d), anywhere in the </w:t>
      </w:r>
      <w:proofErr w:type="gramStart"/>
      <w:r w:rsidRPr="00535861">
        <w:rPr>
          <w:rFonts w:ascii="Century Gothic" w:eastAsiaTheme="minorHAnsi" w:hAnsi="Century Gothic" w:cs="TimesNewRoman"/>
          <w:lang w:eastAsia="en-US"/>
        </w:rPr>
        <w:t>world.</w:t>
      </w:r>
      <w:proofErr w:type="gramEnd"/>
    </w:p>
    <w:sectPr w:rsidR="00562652" w:rsidRPr="00535861" w:rsidSect="0008735D">
      <w:headerReference w:type="default" r:id="rId21"/>
      <w:footerReference w:type="default" r:id="rId22"/>
      <w:headerReference w:type="first" r:id="rId23"/>
      <w:pgSz w:w="11906" w:h="16838"/>
      <w:pgMar w:top="1440" w:right="1440" w:bottom="1985" w:left="1440" w:header="284"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C74BA" w14:textId="77777777" w:rsidR="00E03EC4" w:rsidRDefault="00E03EC4" w:rsidP="002D390F">
      <w:r>
        <w:separator/>
      </w:r>
    </w:p>
  </w:endnote>
  <w:endnote w:type="continuationSeparator" w:id="0">
    <w:p w14:paraId="1FA78D31" w14:textId="77777777" w:rsidR="00E03EC4" w:rsidRDefault="00E03EC4" w:rsidP="002D3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Nilland-Bold">
    <w:panose1 w:val="00000000000000000000"/>
    <w:charset w:val="00"/>
    <w:family w:val="roman"/>
    <w:notTrueType/>
    <w:pitch w:val="default"/>
    <w:sig w:usb0="00000003" w:usb1="00000000" w:usb2="00000000" w:usb3="00000000" w:csb0="00000001" w:csb1="00000000"/>
  </w:font>
  <w:font w:name="Akrobat-Regular">
    <w:panose1 w:val="00000000000000000000"/>
    <w:charset w:val="00"/>
    <w:family w:val="swiss"/>
    <w:notTrueType/>
    <w:pitch w:val="default"/>
    <w:sig w:usb0="00000003" w:usb1="00000000" w:usb2="00000000" w:usb3="00000000" w:csb0="00000001" w:csb1="00000000"/>
  </w:font>
  <w:font w:name="CenturyGothic">
    <w:panose1 w:val="00000000000000000000"/>
    <w:charset w:val="00"/>
    <w:family w:val="swiss"/>
    <w:notTrueType/>
    <w:pitch w:val="default"/>
    <w:sig w:usb0="00000003" w:usb1="00000000" w:usb2="00000000" w:usb3="00000000" w:csb0="00000001" w:csb1="00000000"/>
  </w:font>
  <w:font w:name="CenturyGothic-Bold">
    <w:panose1 w:val="00000000000000000000"/>
    <w:charset w:val="00"/>
    <w:family w:val="swiss"/>
    <w:notTrueType/>
    <w:pitch w:val="default"/>
    <w:sig w:usb0="00000003" w:usb1="00000000" w:usb2="00000000" w:usb3="00000000" w:csb0="00000001" w:csb1="00000000"/>
  </w:font>
  <w:font w:name="Interstate-Light">
    <w:panose1 w:val="00000000000000000000"/>
    <w:charset w:val="00"/>
    <w:family w:val="swiss"/>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TitilliumText25L-250wt">
    <w:panose1 w:val="00000000000000000000"/>
    <w:charset w:val="00"/>
    <w:family w:val="swiss"/>
    <w:notTrueType/>
    <w:pitch w:val="default"/>
    <w:sig w:usb0="00000003" w:usb1="00000000" w:usb2="00000000" w:usb3="00000000" w:csb0="00000001" w:csb1="00000000"/>
  </w:font>
  <w:font w:name="TitilliumText25L-400wt">
    <w:panose1 w:val="00000000000000000000"/>
    <w:charset w:val="00"/>
    <w:family w:val="swiss"/>
    <w:notTrueType/>
    <w:pitch w:val="default"/>
    <w:sig w:usb0="00000003" w:usb1="00000000" w:usb2="00000000" w:usb3="00000000" w:csb0="00000001" w:csb1="00000000"/>
  </w:font>
  <w:font w:name="GillSans">
    <w:panose1 w:val="00000000000000000000"/>
    <w:charset w:val="00"/>
    <w:family w:val="auto"/>
    <w:notTrueType/>
    <w:pitch w:val="default"/>
    <w:sig w:usb0="00000003" w:usb1="00000000" w:usb2="00000000" w:usb3="00000000" w:csb0="00000001" w:csb1="00000000"/>
  </w:font>
  <w:font w:name="GillSans-Bold">
    <w:panose1 w:val="00000000000000000000"/>
    <w:charset w:val="00"/>
    <w:family w:val="auto"/>
    <w:notTrueType/>
    <w:pitch w:val="default"/>
    <w:sig w:usb0="00000003" w:usb1="00000000" w:usb2="00000000" w:usb3="00000000" w:csb0="00000001" w:csb1="00000000"/>
  </w:font>
  <w:font w:name="TimesNewRoman,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color w:val="FFFFFF" w:themeColor="background1"/>
      </w:rPr>
      <w:id w:val="882899417"/>
      <w:docPartObj>
        <w:docPartGallery w:val="Page Numbers (Bottom of Page)"/>
        <w:docPartUnique/>
      </w:docPartObj>
    </w:sdtPr>
    <w:sdtEndPr/>
    <w:sdtContent>
      <w:p w14:paraId="1D9C08F8" w14:textId="47F27233" w:rsidR="00081CDA" w:rsidRPr="00A7419F" w:rsidRDefault="00A7419F">
        <w:pPr>
          <w:pStyle w:val="Footer"/>
          <w:jc w:val="right"/>
          <w:rPr>
            <w:b/>
            <w:color w:val="FFFFFF" w:themeColor="background1"/>
          </w:rPr>
        </w:pPr>
        <w:r w:rsidRPr="00A7419F">
          <w:rPr>
            <w:rFonts w:ascii="Century Gothic" w:hAnsi="Century Gothic"/>
            <w:b/>
            <w:noProof/>
            <w:color w:val="FFFFFF" w:themeColor="background1"/>
          </w:rPr>
          <w:drawing>
            <wp:anchor distT="0" distB="0" distL="114300" distR="114300" simplePos="0" relativeHeight="251658752" behindDoc="1" locked="0" layoutInCell="1" allowOverlap="1" wp14:anchorId="482E6100" wp14:editId="364C08FA">
              <wp:simplePos x="0" y="0"/>
              <wp:positionH relativeFrom="column">
                <wp:posOffset>-914400</wp:posOffset>
              </wp:positionH>
              <wp:positionV relativeFrom="paragraph">
                <wp:posOffset>-314325</wp:posOffset>
              </wp:positionV>
              <wp:extent cx="7658100" cy="1096261"/>
              <wp:effectExtent l="0" t="0" r="0" b="0"/>
              <wp:wrapNone/>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1096261"/>
                      </a:xfrm>
                      <a:prstGeom prst="rect">
                        <a:avLst/>
                      </a:prstGeom>
                      <a:noFill/>
                      <a:ln>
                        <a:noFill/>
                      </a:ln>
                    </pic:spPr>
                  </pic:pic>
                </a:graphicData>
              </a:graphic>
              <wp14:sizeRelH relativeFrom="page">
                <wp14:pctWidth>0</wp14:pctWidth>
              </wp14:sizeRelH>
              <wp14:sizeRelV relativeFrom="page">
                <wp14:pctHeight>0</wp14:pctHeight>
              </wp14:sizeRelV>
            </wp:anchor>
          </w:drawing>
        </w:r>
        <w:r w:rsidR="00853B91" w:rsidRPr="00A7419F">
          <w:rPr>
            <w:rFonts w:ascii="Century Gothic" w:hAnsi="Century Gothic"/>
            <w:b/>
            <w:color w:val="FFFFFF" w:themeColor="background1"/>
            <w:sz w:val="22"/>
            <w:szCs w:val="22"/>
          </w:rPr>
          <w:fldChar w:fldCharType="begin"/>
        </w:r>
        <w:r w:rsidR="00081CDA" w:rsidRPr="00A7419F">
          <w:rPr>
            <w:rFonts w:ascii="Century Gothic" w:hAnsi="Century Gothic"/>
            <w:b/>
            <w:color w:val="FFFFFF" w:themeColor="background1"/>
            <w:sz w:val="22"/>
            <w:szCs w:val="22"/>
          </w:rPr>
          <w:instrText xml:space="preserve"> PAGE   \* MERGEFORMAT </w:instrText>
        </w:r>
        <w:r w:rsidR="00853B91" w:rsidRPr="00A7419F">
          <w:rPr>
            <w:rFonts w:ascii="Century Gothic" w:hAnsi="Century Gothic"/>
            <w:b/>
            <w:color w:val="FFFFFF" w:themeColor="background1"/>
            <w:sz w:val="22"/>
            <w:szCs w:val="22"/>
          </w:rPr>
          <w:fldChar w:fldCharType="separate"/>
        </w:r>
        <w:r w:rsidR="00576627">
          <w:rPr>
            <w:rFonts w:ascii="Century Gothic" w:hAnsi="Century Gothic"/>
            <w:b/>
            <w:noProof/>
            <w:color w:val="FFFFFF" w:themeColor="background1"/>
            <w:sz w:val="22"/>
            <w:szCs w:val="22"/>
          </w:rPr>
          <w:t>12</w:t>
        </w:r>
        <w:r w:rsidR="00853B91" w:rsidRPr="00A7419F">
          <w:rPr>
            <w:rFonts w:ascii="Century Gothic" w:hAnsi="Century Gothic"/>
            <w:b/>
            <w:color w:val="FFFFFF" w:themeColor="background1"/>
            <w:sz w:val="22"/>
            <w:szCs w:val="22"/>
          </w:rPr>
          <w:fldChar w:fldCharType="end"/>
        </w:r>
      </w:p>
    </w:sdtContent>
  </w:sdt>
  <w:p w14:paraId="0610C7E5" w14:textId="77777777" w:rsidR="00081CDA" w:rsidRDefault="00081C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2923E" w14:textId="77777777" w:rsidR="00E03EC4" w:rsidRDefault="00E03EC4" w:rsidP="002D390F">
      <w:r>
        <w:separator/>
      </w:r>
    </w:p>
  </w:footnote>
  <w:footnote w:type="continuationSeparator" w:id="0">
    <w:p w14:paraId="061D9BBB" w14:textId="77777777" w:rsidR="00E03EC4" w:rsidRDefault="00E03EC4" w:rsidP="002D39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9A2C8" w14:textId="77777777" w:rsidR="00081CDA" w:rsidRDefault="009765D2" w:rsidP="002D390F">
    <w:pPr>
      <w:pStyle w:val="Header"/>
      <w:jc w:val="right"/>
    </w:pPr>
    <w:r>
      <w:rPr>
        <w:noProof/>
      </w:rPr>
      <w:drawing>
        <wp:inline distT="0" distB="0" distL="0" distR="0" wp14:anchorId="6B982F44" wp14:editId="485A384B">
          <wp:extent cx="1138137" cy="887785"/>
          <wp:effectExtent l="0" t="0" r="508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SCol Regional Board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67075" cy="91035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1491F" w14:textId="77777777" w:rsidR="00081CDA" w:rsidRDefault="00081CDA" w:rsidP="00296FE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F2653"/>
    <w:multiLevelType w:val="multilevel"/>
    <w:tmpl w:val="EF6E0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372DB"/>
    <w:multiLevelType w:val="hybridMultilevel"/>
    <w:tmpl w:val="01440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F5512D"/>
    <w:multiLevelType w:val="hybridMultilevel"/>
    <w:tmpl w:val="E2F8B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E219B1"/>
    <w:multiLevelType w:val="hybridMultilevel"/>
    <w:tmpl w:val="988A72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676E8F"/>
    <w:multiLevelType w:val="hybridMultilevel"/>
    <w:tmpl w:val="F5AA3478"/>
    <w:lvl w:ilvl="0" w:tplc="CDEC7BC6">
      <w:start w:val="1"/>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5" w15:restartNumberingAfterBreak="0">
    <w:nsid w:val="225F4C1C"/>
    <w:multiLevelType w:val="hybridMultilevel"/>
    <w:tmpl w:val="34FAB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CE11DB"/>
    <w:multiLevelType w:val="hybridMultilevel"/>
    <w:tmpl w:val="89EEF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9717AA"/>
    <w:multiLevelType w:val="hybridMultilevel"/>
    <w:tmpl w:val="EF4A70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325770F8"/>
    <w:multiLevelType w:val="hybridMultilevel"/>
    <w:tmpl w:val="033A0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057847"/>
    <w:multiLevelType w:val="hybridMultilevel"/>
    <w:tmpl w:val="30A80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933240"/>
    <w:multiLevelType w:val="hybridMultilevel"/>
    <w:tmpl w:val="E9223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F82FB7"/>
    <w:multiLevelType w:val="hybridMultilevel"/>
    <w:tmpl w:val="99AC0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500358"/>
    <w:multiLevelType w:val="hybridMultilevel"/>
    <w:tmpl w:val="D2408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674F7D"/>
    <w:multiLevelType w:val="hybridMultilevel"/>
    <w:tmpl w:val="BC06B6DE"/>
    <w:lvl w:ilvl="0" w:tplc="84FC1D70">
      <w:start w:val="1"/>
      <w:numFmt w:val="lowerLetter"/>
      <w:lvlText w:val="(%1)"/>
      <w:lvlJc w:val="left"/>
      <w:pPr>
        <w:ind w:left="942" w:hanging="37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507C7A0C"/>
    <w:multiLevelType w:val="multilevel"/>
    <w:tmpl w:val="00E4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7A063F"/>
    <w:multiLevelType w:val="hybridMultilevel"/>
    <w:tmpl w:val="02E444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BE7A2E"/>
    <w:multiLevelType w:val="hybridMultilevel"/>
    <w:tmpl w:val="186AE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506B06"/>
    <w:multiLevelType w:val="hybridMultilevel"/>
    <w:tmpl w:val="05EA2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FC49E8"/>
    <w:multiLevelType w:val="hybridMultilevel"/>
    <w:tmpl w:val="3C18DBC4"/>
    <w:lvl w:ilvl="0" w:tplc="D1D22070">
      <w:start w:val="1"/>
      <w:numFmt w:val="bullet"/>
      <w:lvlText w:val=""/>
      <w:lvlJc w:val="left"/>
      <w:pPr>
        <w:ind w:left="720" w:hanging="360"/>
      </w:pPr>
      <w:rPr>
        <w:rFonts w:ascii="Symbol" w:hAnsi="Symbol" w:hint="default"/>
        <w:color w:val="7030A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7622367A"/>
    <w:multiLevelType w:val="hybridMultilevel"/>
    <w:tmpl w:val="2962E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F149D6"/>
    <w:multiLevelType w:val="hybridMultilevel"/>
    <w:tmpl w:val="95100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14045F"/>
    <w:multiLevelType w:val="hybridMultilevel"/>
    <w:tmpl w:val="5B60C8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9D1278"/>
    <w:multiLevelType w:val="hybridMultilevel"/>
    <w:tmpl w:val="8AA2E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D56D84"/>
    <w:multiLevelType w:val="hybridMultilevel"/>
    <w:tmpl w:val="534AD212"/>
    <w:lvl w:ilvl="0" w:tplc="04090001">
      <w:start w:val="1"/>
      <w:numFmt w:val="bullet"/>
      <w:lvlText w:val=""/>
      <w:lvlJc w:val="left"/>
      <w:pPr>
        <w:ind w:left="3697" w:hanging="360"/>
      </w:pPr>
      <w:rPr>
        <w:rFonts w:ascii="Symbol" w:hAnsi="Symbol" w:hint="default"/>
      </w:rPr>
    </w:lvl>
    <w:lvl w:ilvl="1" w:tplc="04090003" w:tentative="1">
      <w:start w:val="1"/>
      <w:numFmt w:val="bullet"/>
      <w:lvlText w:val="o"/>
      <w:lvlJc w:val="left"/>
      <w:pPr>
        <w:ind w:left="4417" w:hanging="360"/>
      </w:pPr>
      <w:rPr>
        <w:rFonts w:ascii="Courier New" w:hAnsi="Courier New" w:cs="Courier New" w:hint="default"/>
      </w:rPr>
    </w:lvl>
    <w:lvl w:ilvl="2" w:tplc="04090005" w:tentative="1">
      <w:start w:val="1"/>
      <w:numFmt w:val="bullet"/>
      <w:lvlText w:val=""/>
      <w:lvlJc w:val="left"/>
      <w:pPr>
        <w:ind w:left="5137" w:hanging="360"/>
      </w:pPr>
      <w:rPr>
        <w:rFonts w:ascii="Wingdings" w:hAnsi="Wingdings" w:hint="default"/>
      </w:rPr>
    </w:lvl>
    <w:lvl w:ilvl="3" w:tplc="04090001" w:tentative="1">
      <w:start w:val="1"/>
      <w:numFmt w:val="bullet"/>
      <w:lvlText w:val=""/>
      <w:lvlJc w:val="left"/>
      <w:pPr>
        <w:ind w:left="5857" w:hanging="360"/>
      </w:pPr>
      <w:rPr>
        <w:rFonts w:ascii="Symbol" w:hAnsi="Symbol" w:hint="default"/>
      </w:rPr>
    </w:lvl>
    <w:lvl w:ilvl="4" w:tplc="04090003" w:tentative="1">
      <w:start w:val="1"/>
      <w:numFmt w:val="bullet"/>
      <w:lvlText w:val="o"/>
      <w:lvlJc w:val="left"/>
      <w:pPr>
        <w:ind w:left="6577" w:hanging="360"/>
      </w:pPr>
      <w:rPr>
        <w:rFonts w:ascii="Courier New" w:hAnsi="Courier New" w:cs="Courier New" w:hint="default"/>
      </w:rPr>
    </w:lvl>
    <w:lvl w:ilvl="5" w:tplc="04090005" w:tentative="1">
      <w:start w:val="1"/>
      <w:numFmt w:val="bullet"/>
      <w:lvlText w:val=""/>
      <w:lvlJc w:val="left"/>
      <w:pPr>
        <w:ind w:left="7297" w:hanging="360"/>
      </w:pPr>
      <w:rPr>
        <w:rFonts w:ascii="Wingdings" w:hAnsi="Wingdings" w:hint="default"/>
      </w:rPr>
    </w:lvl>
    <w:lvl w:ilvl="6" w:tplc="04090001" w:tentative="1">
      <w:start w:val="1"/>
      <w:numFmt w:val="bullet"/>
      <w:lvlText w:val=""/>
      <w:lvlJc w:val="left"/>
      <w:pPr>
        <w:ind w:left="8017" w:hanging="360"/>
      </w:pPr>
      <w:rPr>
        <w:rFonts w:ascii="Symbol" w:hAnsi="Symbol" w:hint="default"/>
      </w:rPr>
    </w:lvl>
    <w:lvl w:ilvl="7" w:tplc="04090003" w:tentative="1">
      <w:start w:val="1"/>
      <w:numFmt w:val="bullet"/>
      <w:lvlText w:val="o"/>
      <w:lvlJc w:val="left"/>
      <w:pPr>
        <w:ind w:left="8737" w:hanging="360"/>
      </w:pPr>
      <w:rPr>
        <w:rFonts w:ascii="Courier New" w:hAnsi="Courier New" w:cs="Courier New" w:hint="default"/>
      </w:rPr>
    </w:lvl>
    <w:lvl w:ilvl="8" w:tplc="04090005" w:tentative="1">
      <w:start w:val="1"/>
      <w:numFmt w:val="bullet"/>
      <w:lvlText w:val=""/>
      <w:lvlJc w:val="left"/>
      <w:pPr>
        <w:ind w:left="9457" w:hanging="360"/>
      </w:pPr>
      <w:rPr>
        <w:rFonts w:ascii="Wingdings" w:hAnsi="Wingdings" w:hint="default"/>
      </w:rPr>
    </w:lvl>
  </w:abstractNum>
  <w:abstractNum w:abstractNumId="24" w15:restartNumberingAfterBreak="0">
    <w:nsid w:val="7B8743E1"/>
    <w:multiLevelType w:val="hybridMultilevel"/>
    <w:tmpl w:val="8D72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8E57F4"/>
    <w:multiLevelType w:val="hybridMultilevel"/>
    <w:tmpl w:val="099CE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AA6CB2"/>
    <w:multiLevelType w:val="multilevel"/>
    <w:tmpl w:val="57C46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5"/>
  </w:num>
  <w:num w:numId="3">
    <w:abstractNumId w:val="13"/>
  </w:num>
  <w:num w:numId="4">
    <w:abstractNumId w:val="3"/>
  </w:num>
  <w:num w:numId="5">
    <w:abstractNumId w:val="18"/>
  </w:num>
  <w:num w:numId="6">
    <w:abstractNumId w:val="26"/>
  </w:num>
  <w:num w:numId="7">
    <w:abstractNumId w:val="14"/>
  </w:num>
  <w:num w:numId="8">
    <w:abstractNumId w:val="0"/>
  </w:num>
  <w:num w:numId="9">
    <w:abstractNumId w:val="1"/>
  </w:num>
  <w:num w:numId="10">
    <w:abstractNumId w:val="16"/>
  </w:num>
  <w:num w:numId="11">
    <w:abstractNumId w:val="5"/>
  </w:num>
  <w:num w:numId="12">
    <w:abstractNumId w:val="12"/>
  </w:num>
  <w:num w:numId="13">
    <w:abstractNumId w:val="6"/>
  </w:num>
  <w:num w:numId="14">
    <w:abstractNumId w:val="10"/>
  </w:num>
  <w:num w:numId="15">
    <w:abstractNumId w:val="8"/>
  </w:num>
  <w:num w:numId="16">
    <w:abstractNumId w:val="23"/>
  </w:num>
  <w:num w:numId="17">
    <w:abstractNumId w:val="7"/>
  </w:num>
  <w:num w:numId="18">
    <w:abstractNumId w:val="24"/>
  </w:num>
  <w:num w:numId="19">
    <w:abstractNumId w:val="4"/>
  </w:num>
  <w:num w:numId="20">
    <w:abstractNumId w:val="11"/>
  </w:num>
  <w:num w:numId="21">
    <w:abstractNumId w:val="20"/>
  </w:num>
  <w:num w:numId="22">
    <w:abstractNumId w:val="9"/>
  </w:num>
  <w:num w:numId="23">
    <w:abstractNumId w:val="17"/>
  </w:num>
  <w:num w:numId="24">
    <w:abstractNumId w:val="25"/>
  </w:num>
  <w:num w:numId="25">
    <w:abstractNumId w:val="2"/>
  </w:num>
  <w:num w:numId="26">
    <w:abstractNumId w:val="19"/>
  </w:num>
  <w:num w:numId="27">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2EB"/>
    <w:rsid w:val="00025E88"/>
    <w:rsid w:val="00044294"/>
    <w:rsid w:val="00056E94"/>
    <w:rsid w:val="00063A49"/>
    <w:rsid w:val="000643CF"/>
    <w:rsid w:val="00064C1E"/>
    <w:rsid w:val="00081CDA"/>
    <w:rsid w:val="00087020"/>
    <w:rsid w:val="0008735D"/>
    <w:rsid w:val="00087A72"/>
    <w:rsid w:val="00094DF8"/>
    <w:rsid w:val="000B02EB"/>
    <w:rsid w:val="000C3C36"/>
    <w:rsid w:val="000D3A79"/>
    <w:rsid w:val="000F7C51"/>
    <w:rsid w:val="00100798"/>
    <w:rsid w:val="00105CBA"/>
    <w:rsid w:val="00111026"/>
    <w:rsid w:val="001316D2"/>
    <w:rsid w:val="00137647"/>
    <w:rsid w:val="00154DA9"/>
    <w:rsid w:val="00155EB2"/>
    <w:rsid w:val="001678FA"/>
    <w:rsid w:val="0017091B"/>
    <w:rsid w:val="00194588"/>
    <w:rsid w:val="001B258F"/>
    <w:rsid w:val="001E16CE"/>
    <w:rsid w:val="001E371B"/>
    <w:rsid w:val="001E5A2C"/>
    <w:rsid w:val="001E5D6D"/>
    <w:rsid w:val="001E6FC3"/>
    <w:rsid w:val="001F057E"/>
    <w:rsid w:val="00203532"/>
    <w:rsid w:val="00214624"/>
    <w:rsid w:val="00221B3D"/>
    <w:rsid w:val="002336ED"/>
    <w:rsid w:val="00271522"/>
    <w:rsid w:val="00287EEC"/>
    <w:rsid w:val="00290D0E"/>
    <w:rsid w:val="0029300A"/>
    <w:rsid w:val="0029352E"/>
    <w:rsid w:val="00296FE6"/>
    <w:rsid w:val="002A0938"/>
    <w:rsid w:val="002A3205"/>
    <w:rsid w:val="002C2D0C"/>
    <w:rsid w:val="002D390F"/>
    <w:rsid w:val="002D5DEB"/>
    <w:rsid w:val="002E03A1"/>
    <w:rsid w:val="002E3C7A"/>
    <w:rsid w:val="00301AA0"/>
    <w:rsid w:val="00307F06"/>
    <w:rsid w:val="00320553"/>
    <w:rsid w:val="0032186D"/>
    <w:rsid w:val="00322491"/>
    <w:rsid w:val="00327398"/>
    <w:rsid w:val="00330223"/>
    <w:rsid w:val="0033118E"/>
    <w:rsid w:val="00335B76"/>
    <w:rsid w:val="003536A9"/>
    <w:rsid w:val="00370D31"/>
    <w:rsid w:val="003775E0"/>
    <w:rsid w:val="00384DC0"/>
    <w:rsid w:val="00387FB6"/>
    <w:rsid w:val="003962C2"/>
    <w:rsid w:val="003B443E"/>
    <w:rsid w:val="003C2BD9"/>
    <w:rsid w:val="003C49A3"/>
    <w:rsid w:val="003C56F2"/>
    <w:rsid w:val="003D5B6A"/>
    <w:rsid w:val="003D5C8B"/>
    <w:rsid w:val="003D679B"/>
    <w:rsid w:val="003E2A88"/>
    <w:rsid w:val="003E4DA0"/>
    <w:rsid w:val="00403273"/>
    <w:rsid w:val="004037DB"/>
    <w:rsid w:val="0041121E"/>
    <w:rsid w:val="00413620"/>
    <w:rsid w:val="00414187"/>
    <w:rsid w:val="00414BC1"/>
    <w:rsid w:val="00432B88"/>
    <w:rsid w:val="00440F2A"/>
    <w:rsid w:val="004475D9"/>
    <w:rsid w:val="0045190A"/>
    <w:rsid w:val="0049302E"/>
    <w:rsid w:val="0049389D"/>
    <w:rsid w:val="0049767E"/>
    <w:rsid w:val="004A6538"/>
    <w:rsid w:val="004B078C"/>
    <w:rsid w:val="004B49F7"/>
    <w:rsid w:val="004C449B"/>
    <w:rsid w:val="004C54F0"/>
    <w:rsid w:val="004D5C1E"/>
    <w:rsid w:val="004D65A4"/>
    <w:rsid w:val="004E5BEE"/>
    <w:rsid w:val="004E748B"/>
    <w:rsid w:val="004F57BA"/>
    <w:rsid w:val="005116A5"/>
    <w:rsid w:val="00515B43"/>
    <w:rsid w:val="005160C2"/>
    <w:rsid w:val="0052282E"/>
    <w:rsid w:val="00522B6B"/>
    <w:rsid w:val="00535861"/>
    <w:rsid w:val="00547770"/>
    <w:rsid w:val="00557BA5"/>
    <w:rsid w:val="00561C5F"/>
    <w:rsid w:val="00562652"/>
    <w:rsid w:val="0057263D"/>
    <w:rsid w:val="00572B4D"/>
    <w:rsid w:val="0057599B"/>
    <w:rsid w:val="00575F9C"/>
    <w:rsid w:val="00576627"/>
    <w:rsid w:val="0058367E"/>
    <w:rsid w:val="005A0B8F"/>
    <w:rsid w:val="005B0450"/>
    <w:rsid w:val="005B1D37"/>
    <w:rsid w:val="005C7306"/>
    <w:rsid w:val="005F068B"/>
    <w:rsid w:val="005F0C1A"/>
    <w:rsid w:val="005F31C3"/>
    <w:rsid w:val="006023DA"/>
    <w:rsid w:val="006035D5"/>
    <w:rsid w:val="00603833"/>
    <w:rsid w:val="00610F49"/>
    <w:rsid w:val="00613D60"/>
    <w:rsid w:val="00621604"/>
    <w:rsid w:val="00624A04"/>
    <w:rsid w:val="00626588"/>
    <w:rsid w:val="00630871"/>
    <w:rsid w:val="00631EA1"/>
    <w:rsid w:val="00637136"/>
    <w:rsid w:val="00643511"/>
    <w:rsid w:val="00655143"/>
    <w:rsid w:val="00670E6D"/>
    <w:rsid w:val="006727A1"/>
    <w:rsid w:val="006852BE"/>
    <w:rsid w:val="006B12EC"/>
    <w:rsid w:val="006B1AA1"/>
    <w:rsid w:val="006B1B9C"/>
    <w:rsid w:val="006B1D5B"/>
    <w:rsid w:val="006B6193"/>
    <w:rsid w:val="006B6DA2"/>
    <w:rsid w:val="006B7303"/>
    <w:rsid w:val="006D2B8B"/>
    <w:rsid w:val="006E55AD"/>
    <w:rsid w:val="006F2A5A"/>
    <w:rsid w:val="00706BE8"/>
    <w:rsid w:val="0070764E"/>
    <w:rsid w:val="00710EB0"/>
    <w:rsid w:val="007403DD"/>
    <w:rsid w:val="007500A7"/>
    <w:rsid w:val="00774206"/>
    <w:rsid w:val="007765B8"/>
    <w:rsid w:val="007802DD"/>
    <w:rsid w:val="007A7A5A"/>
    <w:rsid w:val="007E31D9"/>
    <w:rsid w:val="007E43C6"/>
    <w:rsid w:val="007F001A"/>
    <w:rsid w:val="007F2B61"/>
    <w:rsid w:val="007F36B2"/>
    <w:rsid w:val="007F430E"/>
    <w:rsid w:val="007F76C2"/>
    <w:rsid w:val="0080744F"/>
    <w:rsid w:val="008142A8"/>
    <w:rsid w:val="00817F2E"/>
    <w:rsid w:val="008216AA"/>
    <w:rsid w:val="008468B4"/>
    <w:rsid w:val="00853B91"/>
    <w:rsid w:val="00854B6B"/>
    <w:rsid w:val="00872A62"/>
    <w:rsid w:val="008764FF"/>
    <w:rsid w:val="0089356B"/>
    <w:rsid w:val="008A2084"/>
    <w:rsid w:val="008B4AA8"/>
    <w:rsid w:val="008C2ECA"/>
    <w:rsid w:val="008C38F8"/>
    <w:rsid w:val="008C6731"/>
    <w:rsid w:val="008C7007"/>
    <w:rsid w:val="008E6AD6"/>
    <w:rsid w:val="008F2BFE"/>
    <w:rsid w:val="008F50B8"/>
    <w:rsid w:val="00904CC9"/>
    <w:rsid w:val="00926CD3"/>
    <w:rsid w:val="0094518B"/>
    <w:rsid w:val="00960AB1"/>
    <w:rsid w:val="00961F68"/>
    <w:rsid w:val="00972AD9"/>
    <w:rsid w:val="00974A9F"/>
    <w:rsid w:val="00975DA1"/>
    <w:rsid w:val="00975F3B"/>
    <w:rsid w:val="009765D2"/>
    <w:rsid w:val="009A3380"/>
    <w:rsid w:val="009A6A9F"/>
    <w:rsid w:val="009A7145"/>
    <w:rsid w:val="009B11A7"/>
    <w:rsid w:val="009B66D7"/>
    <w:rsid w:val="009B66EA"/>
    <w:rsid w:val="009C2E5D"/>
    <w:rsid w:val="009C788B"/>
    <w:rsid w:val="009D3D4D"/>
    <w:rsid w:val="009E24EA"/>
    <w:rsid w:val="009E5023"/>
    <w:rsid w:val="009F37FE"/>
    <w:rsid w:val="009F51D1"/>
    <w:rsid w:val="009F5582"/>
    <w:rsid w:val="00A065CC"/>
    <w:rsid w:val="00A13D37"/>
    <w:rsid w:val="00A212D1"/>
    <w:rsid w:val="00A35E46"/>
    <w:rsid w:val="00A42856"/>
    <w:rsid w:val="00A50FDA"/>
    <w:rsid w:val="00A67A7B"/>
    <w:rsid w:val="00A67E54"/>
    <w:rsid w:val="00A7419F"/>
    <w:rsid w:val="00A7614E"/>
    <w:rsid w:val="00A80550"/>
    <w:rsid w:val="00A92047"/>
    <w:rsid w:val="00A93BE5"/>
    <w:rsid w:val="00A97E17"/>
    <w:rsid w:val="00AB02B5"/>
    <w:rsid w:val="00AB58A3"/>
    <w:rsid w:val="00AE2287"/>
    <w:rsid w:val="00AE6931"/>
    <w:rsid w:val="00B014FD"/>
    <w:rsid w:val="00B04E07"/>
    <w:rsid w:val="00B14653"/>
    <w:rsid w:val="00B20C79"/>
    <w:rsid w:val="00B2354D"/>
    <w:rsid w:val="00B261AC"/>
    <w:rsid w:val="00B331E4"/>
    <w:rsid w:val="00B4696C"/>
    <w:rsid w:val="00B65B72"/>
    <w:rsid w:val="00B74BB4"/>
    <w:rsid w:val="00B75B76"/>
    <w:rsid w:val="00B94971"/>
    <w:rsid w:val="00B970EA"/>
    <w:rsid w:val="00BA3882"/>
    <w:rsid w:val="00BA3E36"/>
    <w:rsid w:val="00BB164A"/>
    <w:rsid w:val="00BB3E62"/>
    <w:rsid w:val="00BB6BC9"/>
    <w:rsid w:val="00BB7122"/>
    <w:rsid w:val="00BE6A36"/>
    <w:rsid w:val="00BF2894"/>
    <w:rsid w:val="00BF38A7"/>
    <w:rsid w:val="00BF58A2"/>
    <w:rsid w:val="00BF5D67"/>
    <w:rsid w:val="00C01A44"/>
    <w:rsid w:val="00C0246B"/>
    <w:rsid w:val="00C0597D"/>
    <w:rsid w:val="00C10326"/>
    <w:rsid w:val="00C117A2"/>
    <w:rsid w:val="00C25D60"/>
    <w:rsid w:val="00C36242"/>
    <w:rsid w:val="00C4125A"/>
    <w:rsid w:val="00C475A2"/>
    <w:rsid w:val="00C613A6"/>
    <w:rsid w:val="00C61C87"/>
    <w:rsid w:val="00C63B89"/>
    <w:rsid w:val="00C644D0"/>
    <w:rsid w:val="00C64C97"/>
    <w:rsid w:val="00C7548D"/>
    <w:rsid w:val="00C814B9"/>
    <w:rsid w:val="00C8311A"/>
    <w:rsid w:val="00C85FF8"/>
    <w:rsid w:val="00CA07EE"/>
    <w:rsid w:val="00CA35F8"/>
    <w:rsid w:val="00CA7CEF"/>
    <w:rsid w:val="00CD32A0"/>
    <w:rsid w:val="00CE3789"/>
    <w:rsid w:val="00CF1FC0"/>
    <w:rsid w:val="00CF3930"/>
    <w:rsid w:val="00CF7D0A"/>
    <w:rsid w:val="00D064A0"/>
    <w:rsid w:val="00D1467C"/>
    <w:rsid w:val="00D15799"/>
    <w:rsid w:val="00D176A2"/>
    <w:rsid w:val="00D30AE1"/>
    <w:rsid w:val="00D46593"/>
    <w:rsid w:val="00D53530"/>
    <w:rsid w:val="00D5545C"/>
    <w:rsid w:val="00D57493"/>
    <w:rsid w:val="00D80D59"/>
    <w:rsid w:val="00D8588E"/>
    <w:rsid w:val="00D92C42"/>
    <w:rsid w:val="00DA5BAE"/>
    <w:rsid w:val="00DB704E"/>
    <w:rsid w:val="00DC438E"/>
    <w:rsid w:val="00DC68D4"/>
    <w:rsid w:val="00DD44C3"/>
    <w:rsid w:val="00DE685C"/>
    <w:rsid w:val="00DF44F9"/>
    <w:rsid w:val="00DF5764"/>
    <w:rsid w:val="00E03EC4"/>
    <w:rsid w:val="00E12948"/>
    <w:rsid w:val="00E147D1"/>
    <w:rsid w:val="00E205F5"/>
    <w:rsid w:val="00E212BE"/>
    <w:rsid w:val="00E366F8"/>
    <w:rsid w:val="00E42B96"/>
    <w:rsid w:val="00E45FFA"/>
    <w:rsid w:val="00E750E7"/>
    <w:rsid w:val="00EA0902"/>
    <w:rsid w:val="00EA3A14"/>
    <w:rsid w:val="00EA5CFA"/>
    <w:rsid w:val="00EA678E"/>
    <w:rsid w:val="00EA728E"/>
    <w:rsid w:val="00EB15B6"/>
    <w:rsid w:val="00EB3BAA"/>
    <w:rsid w:val="00ED223F"/>
    <w:rsid w:val="00EE11C4"/>
    <w:rsid w:val="00EE2ED6"/>
    <w:rsid w:val="00EE51E7"/>
    <w:rsid w:val="00EF61BE"/>
    <w:rsid w:val="00F1363D"/>
    <w:rsid w:val="00F21FE5"/>
    <w:rsid w:val="00F33E52"/>
    <w:rsid w:val="00F3428C"/>
    <w:rsid w:val="00F35140"/>
    <w:rsid w:val="00F3705D"/>
    <w:rsid w:val="00F40365"/>
    <w:rsid w:val="00F40DC3"/>
    <w:rsid w:val="00F42762"/>
    <w:rsid w:val="00F477AF"/>
    <w:rsid w:val="00F47A15"/>
    <w:rsid w:val="00F545B0"/>
    <w:rsid w:val="00F57AE5"/>
    <w:rsid w:val="00F6070B"/>
    <w:rsid w:val="00F75D48"/>
    <w:rsid w:val="00F83CC8"/>
    <w:rsid w:val="00F954ED"/>
    <w:rsid w:val="00FB1D13"/>
    <w:rsid w:val="00FB2F15"/>
    <w:rsid w:val="00FD41C3"/>
    <w:rsid w:val="00FD5532"/>
    <w:rsid w:val="00FE4A9C"/>
    <w:rsid w:val="00FE66E0"/>
    <w:rsid w:val="00FE79C9"/>
    <w:rsid w:val="00FF2805"/>
    <w:rsid w:val="15C070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5B0E9"/>
  <w15:docId w15:val="{6E2D583C-3121-4720-9EA9-C3FBA1940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2EB"/>
    <w:pPr>
      <w:spacing w:after="0" w:line="240" w:lineRule="auto"/>
    </w:pPr>
    <w:rPr>
      <w:rFonts w:ascii="Times New Roman" w:eastAsia="Times New Roman" w:hAnsi="Times New Roman" w:cs="Times New Roman"/>
      <w:sz w:val="24"/>
      <w:szCs w:val="20"/>
      <w:lang w:eastAsia="en-GB"/>
    </w:rPr>
  </w:style>
  <w:style w:type="paragraph" w:styleId="Heading4">
    <w:name w:val="heading 4"/>
    <w:basedOn w:val="Normal"/>
    <w:link w:val="Heading4Char"/>
    <w:uiPriority w:val="9"/>
    <w:qFormat/>
    <w:rsid w:val="00C0597D"/>
    <w:pPr>
      <w:spacing w:before="100" w:beforeAutospacing="1" w:after="100" w:afterAutospacing="1"/>
      <w:outlineLvl w:val="3"/>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02EB"/>
    <w:pPr>
      <w:ind w:left="720"/>
    </w:pPr>
    <w:rPr>
      <w:rFonts w:eastAsia="Calibri"/>
      <w:sz w:val="20"/>
    </w:rPr>
  </w:style>
  <w:style w:type="paragraph" w:styleId="Header">
    <w:name w:val="header"/>
    <w:basedOn w:val="Normal"/>
    <w:link w:val="HeaderChar"/>
    <w:uiPriority w:val="99"/>
    <w:unhideWhenUsed/>
    <w:rsid w:val="002D390F"/>
    <w:pPr>
      <w:tabs>
        <w:tab w:val="center" w:pos="4513"/>
        <w:tab w:val="right" w:pos="9026"/>
      </w:tabs>
    </w:pPr>
  </w:style>
  <w:style w:type="character" w:customStyle="1" w:styleId="HeaderChar">
    <w:name w:val="Header Char"/>
    <w:basedOn w:val="DefaultParagraphFont"/>
    <w:link w:val="Header"/>
    <w:uiPriority w:val="99"/>
    <w:rsid w:val="002D390F"/>
    <w:rPr>
      <w:rFonts w:ascii="Times New Roman" w:eastAsia="Times New Roman" w:hAnsi="Times New Roman" w:cs="Times New Roman"/>
      <w:sz w:val="24"/>
      <w:szCs w:val="20"/>
      <w:lang w:eastAsia="en-GB"/>
    </w:rPr>
  </w:style>
  <w:style w:type="paragraph" w:styleId="Footer">
    <w:name w:val="footer"/>
    <w:basedOn w:val="Normal"/>
    <w:link w:val="FooterChar"/>
    <w:uiPriority w:val="99"/>
    <w:unhideWhenUsed/>
    <w:rsid w:val="002D390F"/>
    <w:pPr>
      <w:tabs>
        <w:tab w:val="center" w:pos="4513"/>
        <w:tab w:val="right" w:pos="9026"/>
      </w:tabs>
    </w:pPr>
  </w:style>
  <w:style w:type="character" w:customStyle="1" w:styleId="FooterChar">
    <w:name w:val="Footer Char"/>
    <w:basedOn w:val="DefaultParagraphFont"/>
    <w:link w:val="Footer"/>
    <w:uiPriority w:val="99"/>
    <w:rsid w:val="002D390F"/>
    <w:rPr>
      <w:rFonts w:ascii="Times New Roman" w:eastAsia="Times New Roman" w:hAnsi="Times New Roman" w:cs="Times New Roman"/>
      <w:sz w:val="24"/>
      <w:szCs w:val="20"/>
      <w:lang w:eastAsia="en-GB"/>
    </w:rPr>
  </w:style>
  <w:style w:type="paragraph" w:styleId="BalloonText">
    <w:name w:val="Balloon Text"/>
    <w:basedOn w:val="Normal"/>
    <w:link w:val="BalloonTextChar"/>
    <w:uiPriority w:val="99"/>
    <w:semiHidden/>
    <w:unhideWhenUsed/>
    <w:rsid w:val="002D390F"/>
    <w:rPr>
      <w:rFonts w:ascii="Tahoma" w:hAnsi="Tahoma" w:cs="Tahoma"/>
      <w:sz w:val="16"/>
      <w:szCs w:val="16"/>
    </w:rPr>
  </w:style>
  <w:style w:type="character" w:customStyle="1" w:styleId="BalloonTextChar">
    <w:name w:val="Balloon Text Char"/>
    <w:basedOn w:val="DefaultParagraphFont"/>
    <w:link w:val="BalloonText"/>
    <w:uiPriority w:val="99"/>
    <w:semiHidden/>
    <w:rsid w:val="002D390F"/>
    <w:rPr>
      <w:rFonts w:ascii="Tahoma" w:eastAsia="Times New Roman" w:hAnsi="Tahoma" w:cs="Tahoma"/>
      <w:sz w:val="16"/>
      <w:szCs w:val="16"/>
      <w:lang w:eastAsia="en-GB"/>
    </w:rPr>
  </w:style>
  <w:style w:type="paragraph" w:styleId="NormalWeb">
    <w:name w:val="Normal (Web)"/>
    <w:basedOn w:val="Normal"/>
    <w:uiPriority w:val="99"/>
    <w:unhideWhenUsed/>
    <w:rsid w:val="002D390F"/>
    <w:pPr>
      <w:spacing w:before="100" w:beforeAutospacing="1" w:after="100" w:afterAutospacing="1"/>
    </w:pPr>
    <w:rPr>
      <w:szCs w:val="24"/>
    </w:rPr>
  </w:style>
  <w:style w:type="paragraph" w:styleId="NoSpacing">
    <w:name w:val="No Spacing"/>
    <w:uiPriority w:val="1"/>
    <w:qFormat/>
    <w:rsid w:val="00F83CC8"/>
    <w:pPr>
      <w:spacing w:after="0" w:line="240" w:lineRule="auto"/>
    </w:pPr>
  </w:style>
  <w:style w:type="table" w:styleId="TableGrid">
    <w:name w:val="Table Grid"/>
    <w:basedOn w:val="TableNormal"/>
    <w:uiPriority w:val="59"/>
    <w:rsid w:val="006D2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
    <w:name w:val="Normal1"/>
    <w:rsid w:val="00C0246B"/>
    <w:rPr>
      <w:rFonts w:ascii="Helvetica" w:hAnsi="Helvetica" w:hint="default"/>
      <w:sz w:val="24"/>
    </w:rPr>
  </w:style>
  <w:style w:type="character" w:styleId="Hyperlink">
    <w:name w:val="Hyperlink"/>
    <w:basedOn w:val="DefaultParagraphFont"/>
    <w:uiPriority w:val="99"/>
    <w:unhideWhenUsed/>
    <w:rsid w:val="00413620"/>
    <w:rPr>
      <w:color w:val="0000FF" w:themeColor="hyperlink"/>
      <w:u w:val="single"/>
    </w:rPr>
  </w:style>
  <w:style w:type="character" w:customStyle="1" w:styleId="Heading4Char">
    <w:name w:val="Heading 4 Char"/>
    <w:basedOn w:val="DefaultParagraphFont"/>
    <w:link w:val="Heading4"/>
    <w:uiPriority w:val="9"/>
    <w:rsid w:val="00C0597D"/>
    <w:rPr>
      <w:rFonts w:ascii="Times New Roman" w:eastAsia="Times New Roman" w:hAnsi="Times New Roman" w:cs="Times New Roman"/>
      <w:b/>
      <w:bCs/>
      <w:sz w:val="24"/>
      <w:szCs w:val="24"/>
      <w:lang w:eastAsia="en-GB"/>
    </w:rPr>
  </w:style>
  <w:style w:type="paragraph" w:customStyle="1" w:styleId="Default">
    <w:name w:val="Default"/>
    <w:rsid w:val="006727A1"/>
    <w:pPr>
      <w:autoSpaceDE w:val="0"/>
      <w:autoSpaceDN w:val="0"/>
      <w:adjustRightInd w:val="0"/>
      <w:spacing w:after="0" w:line="240" w:lineRule="auto"/>
    </w:pPr>
    <w:rPr>
      <w:rFonts w:ascii="Arial" w:hAnsi="Arial" w:cs="Arial"/>
      <w:color w:val="000000"/>
      <w:sz w:val="24"/>
      <w:szCs w:val="24"/>
    </w:rPr>
  </w:style>
  <w:style w:type="character" w:styleId="HTMLCite">
    <w:name w:val="HTML Cite"/>
    <w:basedOn w:val="DefaultParagraphFont"/>
    <w:uiPriority w:val="99"/>
    <w:semiHidden/>
    <w:unhideWhenUsed/>
    <w:rsid w:val="00CF7D0A"/>
    <w:rPr>
      <w:i w:val="0"/>
      <w:iCs w:val="0"/>
      <w:color w:val="006D21"/>
    </w:rPr>
  </w:style>
  <w:style w:type="character" w:styleId="Strong">
    <w:name w:val="Strong"/>
    <w:basedOn w:val="DefaultParagraphFont"/>
    <w:uiPriority w:val="22"/>
    <w:qFormat/>
    <w:rsid w:val="00CF7D0A"/>
    <w:rPr>
      <w:b/>
      <w:bCs/>
    </w:rPr>
  </w:style>
  <w:style w:type="paragraph" w:customStyle="1" w:styleId="BodyText1">
    <w:name w:val="Body Text1"/>
    <w:rsid w:val="002E03A1"/>
    <w:pPr>
      <w:widowControl w:val="0"/>
      <w:tabs>
        <w:tab w:val="left" w:pos="992"/>
      </w:tabs>
      <w:spacing w:after="0" w:line="300" w:lineRule="atLeast"/>
      <w:ind w:left="397" w:hanging="1"/>
    </w:pPr>
    <w:rPr>
      <w:rFonts w:ascii="Palatino" w:eastAsia="Times New Roman" w:hAnsi="Palatino" w:cs="Times New Roman"/>
      <w:snapToGrid w:val="0"/>
      <w:color w:val="000000"/>
      <w:sz w:val="21"/>
      <w:szCs w:val="20"/>
    </w:rPr>
  </w:style>
  <w:style w:type="character" w:styleId="FollowedHyperlink">
    <w:name w:val="FollowedHyperlink"/>
    <w:basedOn w:val="DefaultParagraphFont"/>
    <w:uiPriority w:val="99"/>
    <w:semiHidden/>
    <w:unhideWhenUsed/>
    <w:rsid w:val="00320553"/>
    <w:rPr>
      <w:color w:val="800080" w:themeColor="followedHyperlink"/>
      <w:u w:val="single"/>
    </w:rPr>
  </w:style>
  <w:style w:type="character" w:styleId="UnresolvedMention">
    <w:name w:val="Unresolved Mention"/>
    <w:basedOn w:val="DefaultParagraphFont"/>
    <w:uiPriority w:val="99"/>
    <w:semiHidden/>
    <w:unhideWhenUsed/>
    <w:rsid w:val="00DC438E"/>
    <w:rPr>
      <w:color w:val="605E5C"/>
      <w:shd w:val="clear" w:color="auto" w:fill="E1DFDD"/>
    </w:rPr>
  </w:style>
  <w:style w:type="paragraph" w:styleId="Revision">
    <w:name w:val="Revision"/>
    <w:hidden/>
    <w:uiPriority w:val="99"/>
    <w:semiHidden/>
    <w:rsid w:val="00FE79C9"/>
    <w:pPr>
      <w:spacing w:after="0" w:line="240" w:lineRule="auto"/>
    </w:pPr>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01267">
      <w:bodyDiv w:val="1"/>
      <w:marLeft w:val="0"/>
      <w:marRight w:val="0"/>
      <w:marTop w:val="0"/>
      <w:marBottom w:val="0"/>
      <w:divBdr>
        <w:top w:val="none" w:sz="0" w:space="0" w:color="auto"/>
        <w:left w:val="none" w:sz="0" w:space="0" w:color="auto"/>
        <w:bottom w:val="none" w:sz="0" w:space="0" w:color="auto"/>
        <w:right w:val="none" w:sz="0" w:space="0" w:color="auto"/>
      </w:divBdr>
    </w:div>
    <w:div w:id="344985713">
      <w:bodyDiv w:val="1"/>
      <w:marLeft w:val="0"/>
      <w:marRight w:val="0"/>
      <w:marTop w:val="0"/>
      <w:marBottom w:val="0"/>
      <w:divBdr>
        <w:top w:val="none" w:sz="0" w:space="0" w:color="auto"/>
        <w:left w:val="none" w:sz="0" w:space="0" w:color="auto"/>
        <w:bottom w:val="none" w:sz="0" w:space="0" w:color="auto"/>
        <w:right w:val="none" w:sz="0" w:space="0" w:color="auto"/>
      </w:divBdr>
    </w:div>
    <w:div w:id="458575196">
      <w:bodyDiv w:val="1"/>
      <w:marLeft w:val="0"/>
      <w:marRight w:val="0"/>
      <w:marTop w:val="0"/>
      <w:marBottom w:val="0"/>
      <w:divBdr>
        <w:top w:val="none" w:sz="0" w:space="0" w:color="auto"/>
        <w:left w:val="none" w:sz="0" w:space="0" w:color="auto"/>
        <w:bottom w:val="none" w:sz="0" w:space="0" w:color="auto"/>
        <w:right w:val="none" w:sz="0" w:space="0" w:color="auto"/>
      </w:divBdr>
    </w:div>
    <w:div w:id="793718656">
      <w:bodyDiv w:val="1"/>
      <w:marLeft w:val="0"/>
      <w:marRight w:val="0"/>
      <w:marTop w:val="0"/>
      <w:marBottom w:val="0"/>
      <w:divBdr>
        <w:top w:val="none" w:sz="0" w:space="0" w:color="auto"/>
        <w:left w:val="none" w:sz="0" w:space="0" w:color="auto"/>
        <w:bottom w:val="none" w:sz="0" w:space="0" w:color="auto"/>
        <w:right w:val="none" w:sz="0" w:space="0" w:color="auto"/>
      </w:divBdr>
      <w:divsChild>
        <w:div w:id="1256285319">
          <w:marLeft w:val="0"/>
          <w:marRight w:val="0"/>
          <w:marTop w:val="0"/>
          <w:marBottom w:val="0"/>
          <w:divBdr>
            <w:top w:val="none" w:sz="0" w:space="0" w:color="auto"/>
            <w:left w:val="none" w:sz="0" w:space="0" w:color="auto"/>
            <w:bottom w:val="none" w:sz="0" w:space="0" w:color="auto"/>
            <w:right w:val="none" w:sz="0" w:space="0" w:color="auto"/>
          </w:divBdr>
          <w:divsChild>
            <w:div w:id="1840385203">
              <w:marLeft w:val="0"/>
              <w:marRight w:val="0"/>
              <w:marTop w:val="0"/>
              <w:marBottom w:val="0"/>
              <w:divBdr>
                <w:top w:val="none" w:sz="0" w:space="0" w:color="auto"/>
                <w:left w:val="none" w:sz="0" w:space="0" w:color="auto"/>
                <w:bottom w:val="none" w:sz="0" w:space="0" w:color="auto"/>
                <w:right w:val="none" w:sz="0" w:space="0" w:color="auto"/>
              </w:divBdr>
              <w:divsChild>
                <w:div w:id="809444624">
                  <w:marLeft w:val="0"/>
                  <w:marRight w:val="0"/>
                  <w:marTop w:val="0"/>
                  <w:marBottom w:val="0"/>
                  <w:divBdr>
                    <w:top w:val="none" w:sz="0" w:space="0" w:color="auto"/>
                    <w:left w:val="none" w:sz="0" w:space="0" w:color="auto"/>
                    <w:bottom w:val="none" w:sz="0" w:space="0" w:color="auto"/>
                    <w:right w:val="none" w:sz="0" w:space="0" w:color="auto"/>
                  </w:divBdr>
                  <w:divsChild>
                    <w:div w:id="1799374621">
                      <w:marLeft w:val="0"/>
                      <w:marRight w:val="0"/>
                      <w:marTop w:val="0"/>
                      <w:marBottom w:val="0"/>
                      <w:divBdr>
                        <w:top w:val="none" w:sz="0" w:space="0" w:color="auto"/>
                        <w:left w:val="none" w:sz="0" w:space="0" w:color="auto"/>
                        <w:bottom w:val="none" w:sz="0" w:space="0" w:color="auto"/>
                        <w:right w:val="none" w:sz="0" w:space="0" w:color="auto"/>
                      </w:divBdr>
                      <w:divsChild>
                        <w:div w:id="1991514463">
                          <w:marLeft w:val="0"/>
                          <w:marRight w:val="0"/>
                          <w:marTop w:val="0"/>
                          <w:marBottom w:val="0"/>
                          <w:divBdr>
                            <w:top w:val="none" w:sz="0" w:space="0" w:color="auto"/>
                            <w:left w:val="none" w:sz="0" w:space="0" w:color="auto"/>
                            <w:bottom w:val="none" w:sz="0" w:space="0" w:color="auto"/>
                            <w:right w:val="none" w:sz="0" w:space="0" w:color="auto"/>
                          </w:divBdr>
                          <w:divsChild>
                            <w:div w:id="790242039">
                              <w:marLeft w:val="0"/>
                              <w:marRight w:val="0"/>
                              <w:marTop w:val="0"/>
                              <w:marBottom w:val="0"/>
                              <w:divBdr>
                                <w:top w:val="none" w:sz="0" w:space="0" w:color="auto"/>
                                <w:left w:val="none" w:sz="0" w:space="0" w:color="auto"/>
                                <w:bottom w:val="none" w:sz="0" w:space="0" w:color="auto"/>
                                <w:right w:val="none" w:sz="0" w:space="0" w:color="auto"/>
                              </w:divBdr>
                              <w:divsChild>
                                <w:div w:id="994532276">
                                  <w:marLeft w:val="0"/>
                                  <w:marRight w:val="0"/>
                                  <w:marTop w:val="0"/>
                                  <w:marBottom w:val="0"/>
                                  <w:divBdr>
                                    <w:top w:val="none" w:sz="0" w:space="0" w:color="auto"/>
                                    <w:left w:val="none" w:sz="0" w:space="0" w:color="auto"/>
                                    <w:bottom w:val="none" w:sz="0" w:space="0" w:color="auto"/>
                                    <w:right w:val="none" w:sz="0" w:space="0" w:color="auto"/>
                                  </w:divBdr>
                                  <w:divsChild>
                                    <w:div w:id="168182096">
                                      <w:marLeft w:val="0"/>
                                      <w:marRight w:val="0"/>
                                      <w:marTop w:val="0"/>
                                      <w:marBottom w:val="0"/>
                                      <w:divBdr>
                                        <w:top w:val="none" w:sz="0" w:space="0" w:color="auto"/>
                                        <w:left w:val="none" w:sz="0" w:space="0" w:color="auto"/>
                                        <w:bottom w:val="none" w:sz="0" w:space="0" w:color="auto"/>
                                        <w:right w:val="none" w:sz="0" w:space="0" w:color="auto"/>
                                      </w:divBdr>
                                      <w:divsChild>
                                        <w:div w:id="1175728785">
                                          <w:marLeft w:val="0"/>
                                          <w:marRight w:val="0"/>
                                          <w:marTop w:val="0"/>
                                          <w:marBottom w:val="0"/>
                                          <w:divBdr>
                                            <w:top w:val="none" w:sz="0" w:space="0" w:color="auto"/>
                                            <w:left w:val="none" w:sz="0" w:space="0" w:color="auto"/>
                                            <w:bottom w:val="none" w:sz="0" w:space="0" w:color="auto"/>
                                            <w:right w:val="none" w:sz="0" w:space="0" w:color="auto"/>
                                          </w:divBdr>
                                          <w:divsChild>
                                            <w:div w:id="148801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5910909">
      <w:bodyDiv w:val="1"/>
      <w:marLeft w:val="0"/>
      <w:marRight w:val="0"/>
      <w:marTop w:val="0"/>
      <w:marBottom w:val="0"/>
      <w:divBdr>
        <w:top w:val="none" w:sz="0" w:space="0" w:color="auto"/>
        <w:left w:val="none" w:sz="0" w:space="0" w:color="auto"/>
        <w:bottom w:val="none" w:sz="0" w:space="0" w:color="auto"/>
        <w:right w:val="none" w:sz="0" w:space="0" w:color="auto"/>
      </w:divBdr>
      <w:divsChild>
        <w:div w:id="367413741">
          <w:marLeft w:val="0"/>
          <w:marRight w:val="0"/>
          <w:marTop w:val="0"/>
          <w:marBottom w:val="0"/>
          <w:divBdr>
            <w:top w:val="none" w:sz="0" w:space="0" w:color="auto"/>
            <w:left w:val="none" w:sz="0" w:space="0" w:color="auto"/>
            <w:bottom w:val="none" w:sz="0" w:space="0" w:color="auto"/>
            <w:right w:val="none" w:sz="0" w:space="0" w:color="auto"/>
          </w:divBdr>
          <w:divsChild>
            <w:div w:id="1271009268">
              <w:marLeft w:val="0"/>
              <w:marRight w:val="0"/>
              <w:marTop w:val="0"/>
              <w:marBottom w:val="0"/>
              <w:divBdr>
                <w:top w:val="none" w:sz="0" w:space="0" w:color="auto"/>
                <w:left w:val="none" w:sz="0" w:space="0" w:color="auto"/>
                <w:bottom w:val="none" w:sz="0" w:space="0" w:color="auto"/>
                <w:right w:val="none" w:sz="0" w:space="0" w:color="auto"/>
              </w:divBdr>
              <w:divsChild>
                <w:div w:id="587274994">
                  <w:marLeft w:val="0"/>
                  <w:marRight w:val="0"/>
                  <w:marTop w:val="0"/>
                  <w:marBottom w:val="0"/>
                  <w:divBdr>
                    <w:top w:val="none" w:sz="0" w:space="0" w:color="auto"/>
                    <w:left w:val="none" w:sz="0" w:space="0" w:color="auto"/>
                    <w:bottom w:val="none" w:sz="0" w:space="0" w:color="auto"/>
                    <w:right w:val="none" w:sz="0" w:space="0" w:color="auto"/>
                  </w:divBdr>
                  <w:divsChild>
                    <w:div w:id="1037776053">
                      <w:marLeft w:val="0"/>
                      <w:marRight w:val="0"/>
                      <w:marTop w:val="0"/>
                      <w:marBottom w:val="0"/>
                      <w:divBdr>
                        <w:top w:val="none" w:sz="0" w:space="0" w:color="auto"/>
                        <w:left w:val="none" w:sz="0" w:space="0" w:color="auto"/>
                        <w:bottom w:val="none" w:sz="0" w:space="0" w:color="auto"/>
                        <w:right w:val="none" w:sz="0" w:space="0" w:color="auto"/>
                      </w:divBdr>
                      <w:divsChild>
                        <w:div w:id="2073892830">
                          <w:marLeft w:val="0"/>
                          <w:marRight w:val="0"/>
                          <w:marTop w:val="0"/>
                          <w:marBottom w:val="0"/>
                          <w:divBdr>
                            <w:top w:val="none" w:sz="0" w:space="0" w:color="auto"/>
                            <w:left w:val="none" w:sz="0" w:space="0" w:color="auto"/>
                            <w:bottom w:val="none" w:sz="0" w:space="0" w:color="auto"/>
                            <w:right w:val="none" w:sz="0" w:space="0" w:color="auto"/>
                          </w:divBdr>
                          <w:divsChild>
                            <w:div w:id="689381618">
                              <w:marLeft w:val="0"/>
                              <w:marRight w:val="0"/>
                              <w:marTop w:val="0"/>
                              <w:marBottom w:val="0"/>
                              <w:divBdr>
                                <w:top w:val="none" w:sz="0" w:space="0" w:color="auto"/>
                                <w:left w:val="none" w:sz="0" w:space="0" w:color="auto"/>
                                <w:bottom w:val="none" w:sz="0" w:space="0" w:color="auto"/>
                                <w:right w:val="none" w:sz="0" w:space="0" w:color="auto"/>
                              </w:divBdr>
                              <w:divsChild>
                                <w:div w:id="950862596">
                                  <w:marLeft w:val="0"/>
                                  <w:marRight w:val="0"/>
                                  <w:marTop w:val="0"/>
                                  <w:marBottom w:val="0"/>
                                  <w:divBdr>
                                    <w:top w:val="none" w:sz="0" w:space="0" w:color="auto"/>
                                    <w:left w:val="none" w:sz="0" w:space="0" w:color="auto"/>
                                    <w:bottom w:val="none" w:sz="0" w:space="0" w:color="auto"/>
                                    <w:right w:val="none" w:sz="0" w:space="0" w:color="auto"/>
                                  </w:divBdr>
                                  <w:divsChild>
                                    <w:div w:id="812065219">
                                      <w:marLeft w:val="0"/>
                                      <w:marRight w:val="0"/>
                                      <w:marTop w:val="0"/>
                                      <w:marBottom w:val="0"/>
                                      <w:divBdr>
                                        <w:top w:val="none" w:sz="0" w:space="0" w:color="auto"/>
                                        <w:left w:val="none" w:sz="0" w:space="0" w:color="auto"/>
                                        <w:bottom w:val="none" w:sz="0" w:space="0" w:color="auto"/>
                                        <w:right w:val="none" w:sz="0" w:space="0" w:color="auto"/>
                                      </w:divBdr>
                                      <w:divsChild>
                                        <w:div w:id="1255281890">
                                          <w:marLeft w:val="0"/>
                                          <w:marRight w:val="0"/>
                                          <w:marTop w:val="0"/>
                                          <w:marBottom w:val="0"/>
                                          <w:divBdr>
                                            <w:top w:val="none" w:sz="0" w:space="0" w:color="auto"/>
                                            <w:left w:val="none" w:sz="0" w:space="0" w:color="auto"/>
                                            <w:bottom w:val="none" w:sz="0" w:space="0" w:color="auto"/>
                                            <w:right w:val="none" w:sz="0" w:space="0" w:color="auto"/>
                                          </w:divBdr>
                                          <w:divsChild>
                                            <w:div w:id="37146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6615697">
      <w:bodyDiv w:val="1"/>
      <w:marLeft w:val="0"/>
      <w:marRight w:val="0"/>
      <w:marTop w:val="0"/>
      <w:marBottom w:val="0"/>
      <w:divBdr>
        <w:top w:val="none" w:sz="0" w:space="0" w:color="auto"/>
        <w:left w:val="none" w:sz="0" w:space="0" w:color="auto"/>
        <w:bottom w:val="none" w:sz="0" w:space="0" w:color="auto"/>
        <w:right w:val="none" w:sz="0" w:space="0" w:color="auto"/>
      </w:divBdr>
      <w:divsChild>
        <w:div w:id="703142538">
          <w:marLeft w:val="0"/>
          <w:marRight w:val="0"/>
          <w:marTop w:val="0"/>
          <w:marBottom w:val="450"/>
          <w:divBdr>
            <w:top w:val="none" w:sz="0" w:space="0" w:color="auto"/>
            <w:left w:val="none" w:sz="0" w:space="0" w:color="auto"/>
            <w:bottom w:val="none" w:sz="0" w:space="0" w:color="auto"/>
            <w:right w:val="none" w:sz="0" w:space="0" w:color="auto"/>
          </w:divBdr>
          <w:divsChild>
            <w:div w:id="1047920894">
              <w:marLeft w:val="0"/>
              <w:marRight w:val="0"/>
              <w:marTop w:val="0"/>
              <w:marBottom w:val="0"/>
              <w:divBdr>
                <w:top w:val="none" w:sz="0" w:space="0" w:color="auto"/>
                <w:left w:val="none" w:sz="0" w:space="0" w:color="auto"/>
                <w:bottom w:val="none" w:sz="0" w:space="0" w:color="auto"/>
                <w:right w:val="none" w:sz="0" w:space="0" w:color="auto"/>
              </w:divBdr>
              <w:divsChild>
                <w:div w:id="1742291524">
                  <w:marLeft w:val="0"/>
                  <w:marRight w:val="0"/>
                  <w:marTop w:val="0"/>
                  <w:marBottom w:val="0"/>
                  <w:divBdr>
                    <w:top w:val="none" w:sz="0" w:space="0" w:color="auto"/>
                    <w:left w:val="none" w:sz="0" w:space="0" w:color="auto"/>
                    <w:bottom w:val="none" w:sz="0" w:space="0" w:color="auto"/>
                    <w:right w:val="none" w:sz="0" w:space="0" w:color="auto"/>
                  </w:divBdr>
                  <w:divsChild>
                    <w:div w:id="1322630">
                      <w:marLeft w:val="-300"/>
                      <w:marRight w:val="0"/>
                      <w:marTop w:val="0"/>
                      <w:marBottom w:val="0"/>
                      <w:divBdr>
                        <w:top w:val="none" w:sz="0" w:space="0" w:color="auto"/>
                        <w:left w:val="none" w:sz="0" w:space="0" w:color="auto"/>
                        <w:bottom w:val="none" w:sz="0" w:space="0" w:color="auto"/>
                        <w:right w:val="none" w:sz="0" w:space="0" w:color="auto"/>
                      </w:divBdr>
                      <w:divsChild>
                        <w:div w:id="285621656">
                          <w:marLeft w:val="0"/>
                          <w:marRight w:val="0"/>
                          <w:marTop w:val="0"/>
                          <w:marBottom w:val="0"/>
                          <w:divBdr>
                            <w:top w:val="none" w:sz="0" w:space="0" w:color="auto"/>
                            <w:left w:val="none" w:sz="0" w:space="0" w:color="auto"/>
                            <w:bottom w:val="none" w:sz="0" w:space="0" w:color="auto"/>
                            <w:right w:val="none" w:sz="0" w:space="0" w:color="auto"/>
                          </w:divBdr>
                          <w:divsChild>
                            <w:div w:id="1457992781">
                              <w:marLeft w:val="0"/>
                              <w:marRight w:val="0"/>
                              <w:marTop w:val="0"/>
                              <w:marBottom w:val="0"/>
                              <w:divBdr>
                                <w:top w:val="none" w:sz="0" w:space="0" w:color="auto"/>
                                <w:left w:val="none" w:sz="0" w:space="0" w:color="auto"/>
                                <w:bottom w:val="none" w:sz="0" w:space="0" w:color="auto"/>
                                <w:right w:val="none" w:sz="0" w:space="0" w:color="auto"/>
                              </w:divBdr>
                              <w:divsChild>
                                <w:div w:id="424574350">
                                  <w:marLeft w:val="0"/>
                                  <w:marRight w:val="0"/>
                                  <w:marTop w:val="0"/>
                                  <w:marBottom w:val="0"/>
                                  <w:divBdr>
                                    <w:top w:val="none" w:sz="0" w:space="0" w:color="auto"/>
                                    <w:left w:val="none" w:sz="0" w:space="0" w:color="auto"/>
                                    <w:bottom w:val="none" w:sz="0" w:space="0" w:color="auto"/>
                                    <w:right w:val="none" w:sz="0" w:space="0" w:color="auto"/>
                                  </w:divBdr>
                                  <w:divsChild>
                                    <w:div w:id="176045391">
                                      <w:marLeft w:val="0"/>
                                      <w:marRight w:val="0"/>
                                      <w:marTop w:val="0"/>
                                      <w:marBottom w:val="0"/>
                                      <w:divBdr>
                                        <w:top w:val="none" w:sz="0" w:space="0" w:color="auto"/>
                                        <w:left w:val="none" w:sz="0" w:space="0" w:color="auto"/>
                                        <w:bottom w:val="single" w:sz="6" w:space="0" w:color="DEDEDE"/>
                                        <w:right w:val="none" w:sz="0" w:space="0" w:color="auto"/>
                                      </w:divBdr>
                                      <w:divsChild>
                                        <w:div w:id="686949547">
                                          <w:marLeft w:val="0"/>
                                          <w:marRight w:val="0"/>
                                          <w:marTop w:val="0"/>
                                          <w:marBottom w:val="0"/>
                                          <w:divBdr>
                                            <w:top w:val="none" w:sz="0" w:space="0" w:color="auto"/>
                                            <w:left w:val="none" w:sz="0" w:space="0" w:color="auto"/>
                                            <w:bottom w:val="none" w:sz="0" w:space="0" w:color="auto"/>
                                            <w:right w:val="none" w:sz="0" w:space="0" w:color="auto"/>
                                          </w:divBdr>
                                          <w:divsChild>
                                            <w:div w:id="1238978426">
                                              <w:marLeft w:val="0"/>
                                              <w:marRight w:val="0"/>
                                              <w:marTop w:val="0"/>
                                              <w:marBottom w:val="0"/>
                                              <w:divBdr>
                                                <w:top w:val="none" w:sz="0" w:space="0" w:color="auto"/>
                                                <w:left w:val="none" w:sz="0" w:space="0" w:color="auto"/>
                                                <w:bottom w:val="none" w:sz="0" w:space="0" w:color="auto"/>
                                                <w:right w:val="none" w:sz="0" w:space="0" w:color="auto"/>
                                              </w:divBdr>
                                              <w:divsChild>
                                                <w:div w:id="20207270">
                                                  <w:marLeft w:val="0"/>
                                                  <w:marRight w:val="0"/>
                                                  <w:marTop w:val="0"/>
                                                  <w:marBottom w:val="0"/>
                                                  <w:divBdr>
                                                    <w:top w:val="none" w:sz="0" w:space="0" w:color="auto"/>
                                                    <w:left w:val="none" w:sz="0" w:space="0" w:color="auto"/>
                                                    <w:bottom w:val="none" w:sz="0" w:space="0" w:color="auto"/>
                                                    <w:right w:val="none" w:sz="0" w:space="0" w:color="auto"/>
                                                  </w:divBdr>
                                                  <w:divsChild>
                                                    <w:div w:id="1140730005">
                                                      <w:marLeft w:val="0"/>
                                                      <w:marRight w:val="0"/>
                                                      <w:marTop w:val="0"/>
                                                      <w:marBottom w:val="0"/>
                                                      <w:divBdr>
                                                        <w:top w:val="none" w:sz="0" w:space="0" w:color="auto"/>
                                                        <w:left w:val="none" w:sz="0" w:space="0" w:color="auto"/>
                                                        <w:bottom w:val="none" w:sz="0" w:space="0" w:color="auto"/>
                                                        <w:right w:val="none" w:sz="0" w:space="0" w:color="auto"/>
                                                      </w:divBdr>
                                                      <w:divsChild>
                                                        <w:div w:id="969214732">
                                                          <w:marLeft w:val="0"/>
                                                          <w:marRight w:val="0"/>
                                                          <w:marTop w:val="0"/>
                                                          <w:marBottom w:val="0"/>
                                                          <w:divBdr>
                                                            <w:top w:val="none" w:sz="0" w:space="0" w:color="auto"/>
                                                            <w:left w:val="none" w:sz="0" w:space="0" w:color="auto"/>
                                                            <w:bottom w:val="none" w:sz="0" w:space="0" w:color="auto"/>
                                                            <w:right w:val="none" w:sz="0" w:space="0" w:color="auto"/>
                                                          </w:divBdr>
                                                          <w:divsChild>
                                                            <w:div w:id="1013607163">
                                                              <w:marLeft w:val="0"/>
                                                              <w:marRight w:val="0"/>
                                                              <w:marTop w:val="0"/>
                                                              <w:marBottom w:val="0"/>
                                                              <w:divBdr>
                                                                <w:top w:val="none" w:sz="0" w:space="0" w:color="auto"/>
                                                                <w:left w:val="none" w:sz="0" w:space="0" w:color="auto"/>
                                                                <w:bottom w:val="none" w:sz="0" w:space="0" w:color="auto"/>
                                                                <w:right w:val="none" w:sz="0" w:space="0" w:color="auto"/>
                                                              </w:divBdr>
                                                              <w:divsChild>
                                                                <w:div w:id="47996646">
                                                                  <w:marLeft w:val="0"/>
                                                                  <w:marRight w:val="0"/>
                                                                  <w:marTop w:val="0"/>
                                                                  <w:marBottom w:val="0"/>
                                                                  <w:divBdr>
                                                                    <w:top w:val="none" w:sz="0" w:space="0" w:color="auto"/>
                                                                    <w:left w:val="none" w:sz="0" w:space="0" w:color="auto"/>
                                                                    <w:bottom w:val="none" w:sz="0" w:space="0" w:color="auto"/>
                                                                    <w:right w:val="none" w:sz="0" w:space="0" w:color="auto"/>
                                                                  </w:divBdr>
                                                                </w:div>
                                                                <w:div w:id="282663376">
                                                                  <w:marLeft w:val="0"/>
                                                                  <w:marRight w:val="0"/>
                                                                  <w:marTop w:val="0"/>
                                                                  <w:marBottom w:val="0"/>
                                                                  <w:divBdr>
                                                                    <w:top w:val="none" w:sz="0" w:space="0" w:color="auto"/>
                                                                    <w:left w:val="none" w:sz="0" w:space="0" w:color="auto"/>
                                                                    <w:bottom w:val="none" w:sz="0" w:space="0" w:color="auto"/>
                                                                    <w:right w:val="none" w:sz="0" w:space="0" w:color="auto"/>
                                                                  </w:divBdr>
                                                                  <w:divsChild>
                                                                    <w:div w:id="314652279">
                                                                      <w:marLeft w:val="0"/>
                                                                      <w:marRight w:val="0"/>
                                                                      <w:marTop w:val="0"/>
                                                                      <w:marBottom w:val="0"/>
                                                                      <w:divBdr>
                                                                        <w:top w:val="none" w:sz="0" w:space="0" w:color="auto"/>
                                                                        <w:left w:val="none" w:sz="0" w:space="0" w:color="auto"/>
                                                                        <w:bottom w:val="none" w:sz="0" w:space="0" w:color="auto"/>
                                                                        <w:right w:val="none" w:sz="0" w:space="0" w:color="auto"/>
                                                                      </w:divBdr>
                                                                    </w:div>
                                                                    <w:div w:id="742139112">
                                                                      <w:marLeft w:val="0"/>
                                                                      <w:marRight w:val="0"/>
                                                                      <w:marTop w:val="0"/>
                                                                      <w:marBottom w:val="0"/>
                                                                      <w:divBdr>
                                                                        <w:top w:val="none" w:sz="0" w:space="0" w:color="auto"/>
                                                                        <w:left w:val="none" w:sz="0" w:space="0" w:color="auto"/>
                                                                        <w:bottom w:val="none" w:sz="0" w:space="0" w:color="auto"/>
                                                                        <w:right w:val="none" w:sz="0" w:space="0" w:color="auto"/>
                                                                      </w:divBdr>
                                                                      <w:divsChild>
                                                                        <w:div w:id="2063405305">
                                                                          <w:marLeft w:val="0"/>
                                                                          <w:marRight w:val="0"/>
                                                                          <w:marTop w:val="0"/>
                                                                          <w:marBottom w:val="0"/>
                                                                          <w:divBdr>
                                                                            <w:top w:val="none" w:sz="0" w:space="0" w:color="auto"/>
                                                                            <w:left w:val="none" w:sz="0" w:space="0" w:color="auto"/>
                                                                            <w:bottom w:val="none" w:sz="0" w:space="0" w:color="auto"/>
                                                                            <w:right w:val="none" w:sz="0" w:space="0" w:color="auto"/>
                                                                          </w:divBdr>
                                                                          <w:divsChild>
                                                                            <w:div w:id="1407923817">
                                                                              <w:marLeft w:val="0"/>
                                                                              <w:marRight w:val="0"/>
                                                                              <w:marTop w:val="0"/>
                                                                              <w:marBottom w:val="0"/>
                                                                              <w:divBdr>
                                                                                <w:top w:val="single" w:sz="6" w:space="23" w:color="DEDEDE"/>
                                                                                <w:left w:val="single" w:sz="6" w:space="8" w:color="DEDEDE"/>
                                                                                <w:bottom w:val="single" w:sz="6" w:space="8" w:color="DEDEDE"/>
                                                                                <w:right w:val="single" w:sz="6" w:space="8" w:color="DEDEDE"/>
                                                                              </w:divBdr>
                                                                              <w:divsChild>
                                                                                <w:div w:id="1848641415">
                                                                                  <w:marLeft w:val="0"/>
                                                                                  <w:marRight w:val="0"/>
                                                                                  <w:marTop w:val="0"/>
                                                                                  <w:marBottom w:val="0"/>
                                                                                  <w:divBdr>
                                                                                    <w:top w:val="none" w:sz="0" w:space="0" w:color="auto"/>
                                                                                    <w:left w:val="none" w:sz="0" w:space="0" w:color="auto"/>
                                                                                    <w:bottom w:val="none" w:sz="0" w:space="0" w:color="auto"/>
                                                                                    <w:right w:val="none" w:sz="0" w:space="0" w:color="auto"/>
                                                                                  </w:divBdr>
                                                                                  <w:divsChild>
                                                                                    <w:div w:id="497889700">
                                                                                      <w:marLeft w:val="0"/>
                                                                                      <w:marRight w:val="0"/>
                                                                                      <w:marTop w:val="0"/>
                                                                                      <w:marBottom w:val="0"/>
                                                                                      <w:divBdr>
                                                                                        <w:top w:val="none" w:sz="0" w:space="0" w:color="auto"/>
                                                                                        <w:left w:val="none" w:sz="0" w:space="0" w:color="auto"/>
                                                                                        <w:bottom w:val="none" w:sz="0" w:space="0" w:color="auto"/>
                                                                                        <w:right w:val="none" w:sz="0" w:space="0" w:color="auto"/>
                                                                                      </w:divBdr>
                                                                                      <w:divsChild>
                                                                                        <w:div w:id="667095419">
                                                                                          <w:marLeft w:val="0"/>
                                                                                          <w:marRight w:val="0"/>
                                                                                          <w:marTop w:val="0"/>
                                                                                          <w:marBottom w:val="0"/>
                                                                                          <w:divBdr>
                                                                                            <w:top w:val="none" w:sz="0" w:space="0" w:color="auto"/>
                                                                                            <w:left w:val="none" w:sz="0" w:space="0" w:color="auto"/>
                                                                                            <w:bottom w:val="none" w:sz="0" w:space="0" w:color="auto"/>
                                                                                            <w:right w:val="none" w:sz="0" w:space="0" w:color="auto"/>
                                                                                          </w:divBdr>
                                                                                          <w:divsChild>
                                                                                            <w:div w:id="433289802">
                                                                                              <w:marLeft w:val="0"/>
                                                                                              <w:marRight w:val="0"/>
                                                                                              <w:marTop w:val="0"/>
                                                                                              <w:marBottom w:val="0"/>
                                                                                              <w:divBdr>
                                                                                                <w:top w:val="none" w:sz="0" w:space="0" w:color="auto"/>
                                                                                                <w:left w:val="none" w:sz="0" w:space="0" w:color="auto"/>
                                                                                                <w:bottom w:val="none" w:sz="0" w:space="0" w:color="auto"/>
                                                                                                <w:right w:val="none" w:sz="0" w:space="0" w:color="auto"/>
                                                                                              </w:divBdr>
                                                                                            </w:div>
                                                                                            <w:div w:id="922564353">
                                                                                              <w:marLeft w:val="0"/>
                                                                                              <w:marRight w:val="0"/>
                                                                                              <w:marTop w:val="0"/>
                                                                                              <w:marBottom w:val="0"/>
                                                                                              <w:divBdr>
                                                                                                <w:top w:val="none" w:sz="0" w:space="0" w:color="auto"/>
                                                                                                <w:left w:val="none" w:sz="0" w:space="0" w:color="auto"/>
                                                                                                <w:bottom w:val="none" w:sz="0" w:space="0" w:color="auto"/>
                                                                                                <w:right w:val="none" w:sz="0" w:space="0" w:color="auto"/>
                                                                                              </w:divBdr>
                                                                                              <w:divsChild>
                                                                                                <w:div w:id="461458719">
                                                                                                  <w:marLeft w:val="0"/>
                                                                                                  <w:marRight w:val="0"/>
                                                                                                  <w:marTop w:val="0"/>
                                                                                                  <w:marBottom w:val="0"/>
                                                                                                  <w:divBdr>
                                                                                                    <w:top w:val="none" w:sz="0" w:space="0" w:color="auto"/>
                                                                                                    <w:left w:val="none" w:sz="0" w:space="0" w:color="auto"/>
                                                                                                    <w:bottom w:val="none" w:sz="0" w:space="0" w:color="auto"/>
                                                                                                    <w:right w:val="none" w:sz="0" w:space="0" w:color="auto"/>
                                                                                                  </w:divBdr>
                                                                                                  <w:divsChild>
                                                                                                    <w:div w:id="8743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37582">
                                                                                              <w:marLeft w:val="0"/>
                                                                                              <w:marRight w:val="0"/>
                                                                                              <w:marTop w:val="0"/>
                                                                                              <w:marBottom w:val="0"/>
                                                                                              <w:divBdr>
                                                                                                <w:top w:val="none" w:sz="0" w:space="0" w:color="auto"/>
                                                                                                <w:left w:val="none" w:sz="0" w:space="0" w:color="auto"/>
                                                                                                <w:bottom w:val="none" w:sz="0" w:space="0" w:color="auto"/>
                                                                                                <w:right w:val="none" w:sz="0" w:space="0" w:color="auto"/>
                                                                                              </w:divBdr>
                                                                                              <w:divsChild>
                                                                                                <w:div w:id="30143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3753604">
                                                                      <w:marLeft w:val="0"/>
                                                                      <w:marRight w:val="0"/>
                                                                      <w:marTop w:val="0"/>
                                                                      <w:marBottom w:val="0"/>
                                                                      <w:divBdr>
                                                                        <w:top w:val="none" w:sz="0" w:space="0" w:color="auto"/>
                                                                        <w:left w:val="none" w:sz="0" w:space="0" w:color="auto"/>
                                                                        <w:bottom w:val="none" w:sz="0" w:space="0" w:color="auto"/>
                                                                        <w:right w:val="none" w:sz="0" w:space="0" w:color="auto"/>
                                                                      </w:divBdr>
                                                                    </w:div>
                                                                  </w:divsChild>
                                                                </w:div>
                                                                <w:div w:id="153531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18329">
                                                  <w:marLeft w:val="0"/>
                                                  <w:marRight w:val="0"/>
                                                  <w:marTop w:val="0"/>
                                                  <w:marBottom w:val="0"/>
                                                  <w:divBdr>
                                                    <w:top w:val="none" w:sz="0" w:space="0" w:color="auto"/>
                                                    <w:left w:val="none" w:sz="0" w:space="0" w:color="auto"/>
                                                    <w:bottom w:val="none" w:sz="0" w:space="0" w:color="auto"/>
                                                    <w:right w:val="none" w:sz="0" w:space="0" w:color="auto"/>
                                                  </w:divBdr>
                                                  <w:divsChild>
                                                    <w:div w:id="447628336">
                                                      <w:marLeft w:val="0"/>
                                                      <w:marRight w:val="0"/>
                                                      <w:marTop w:val="0"/>
                                                      <w:marBottom w:val="0"/>
                                                      <w:divBdr>
                                                        <w:top w:val="none" w:sz="0" w:space="0" w:color="auto"/>
                                                        <w:left w:val="none" w:sz="0" w:space="0" w:color="auto"/>
                                                        <w:bottom w:val="none" w:sz="0" w:space="0" w:color="auto"/>
                                                        <w:right w:val="none" w:sz="0" w:space="0" w:color="auto"/>
                                                      </w:divBdr>
                                                      <w:divsChild>
                                                        <w:div w:id="1260482261">
                                                          <w:marLeft w:val="0"/>
                                                          <w:marRight w:val="0"/>
                                                          <w:marTop w:val="0"/>
                                                          <w:marBottom w:val="0"/>
                                                          <w:divBdr>
                                                            <w:top w:val="none" w:sz="0" w:space="0" w:color="auto"/>
                                                            <w:left w:val="none" w:sz="0" w:space="0" w:color="auto"/>
                                                            <w:bottom w:val="none" w:sz="0" w:space="0" w:color="auto"/>
                                                            <w:right w:val="none" w:sz="0" w:space="0" w:color="auto"/>
                                                          </w:divBdr>
                                                          <w:divsChild>
                                                            <w:div w:id="1270551031">
                                                              <w:marLeft w:val="0"/>
                                                              <w:marRight w:val="0"/>
                                                              <w:marTop w:val="0"/>
                                                              <w:marBottom w:val="0"/>
                                                              <w:divBdr>
                                                                <w:top w:val="none" w:sz="0" w:space="0" w:color="auto"/>
                                                                <w:left w:val="none" w:sz="0" w:space="0" w:color="auto"/>
                                                                <w:bottom w:val="none" w:sz="0" w:space="0" w:color="auto"/>
                                                                <w:right w:val="none" w:sz="0" w:space="0" w:color="auto"/>
                                                              </w:divBdr>
                                                              <w:divsChild>
                                                                <w:div w:id="1608541316">
                                                                  <w:marLeft w:val="0"/>
                                                                  <w:marRight w:val="0"/>
                                                                  <w:marTop w:val="0"/>
                                                                  <w:marBottom w:val="0"/>
                                                                  <w:divBdr>
                                                                    <w:top w:val="none" w:sz="0" w:space="0" w:color="auto"/>
                                                                    <w:left w:val="none" w:sz="0" w:space="0" w:color="auto"/>
                                                                    <w:bottom w:val="none" w:sz="0" w:space="0" w:color="auto"/>
                                                                    <w:right w:val="none" w:sz="0" w:space="0" w:color="auto"/>
                                                                  </w:divBdr>
                                                                </w:div>
                                                                <w:div w:id="1910921295">
                                                                  <w:marLeft w:val="0"/>
                                                                  <w:marRight w:val="0"/>
                                                                  <w:marTop w:val="0"/>
                                                                  <w:marBottom w:val="0"/>
                                                                  <w:divBdr>
                                                                    <w:top w:val="none" w:sz="0" w:space="0" w:color="auto"/>
                                                                    <w:left w:val="none" w:sz="0" w:space="0" w:color="auto"/>
                                                                    <w:bottom w:val="none" w:sz="0" w:space="0" w:color="auto"/>
                                                                    <w:right w:val="none" w:sz="0" w:space="0" w:color="auto"/>
                                                                  </w:divBdr>
                                                                  <w:divsChild>
                                                                    <w:div w:id="247349313">
                                                                      <w:marLeft w:val="0"/>
                                                                      <w:marRight w:val="0"/>
                                                                      <w:marTop w:val="0"/>
                                                                      <w:marBottom w:val="0"/>
                                                                      <w:divBdr>
                                                                        <w:top w:val="none" w:sz="0" w:space="0" w:color="auto"/>
                                                                        <w:left w:val="none" w:sz="0" w:space="0" w:color="auto"/>
                                                                        <w:bottom w:val="none" w:sz="0" w:space="0" w:color="auto"/>
                                                                        <w:right w:val="none" w:sz="0" w:space="0" w:color="auto"/>
                                                                      </w:divBdr>
                                                                      <w:divsChild>
                                                                        <w:div w:id="1807893292">
                                                                          <w:marLeft w:val="0"/>
                                                                          <w:marRight w:val="0"/>
                                                                          <w:marTop w:val="0"/>
                                                                          <w:marBottom w:val="0"/>
                                                                          <w:divBdr>
                                                                            <w:top w:val="none" w:sz="0" w:space="0" w:color="auto"/>
                                                                            <w:left w:val="none" w:sz="0" w:space="0" w:color="auto"/>
                                                                            <w:bottom w:val="none" w:sz="0" w:space="0" w:color="auto"/>
                                                                            <w:right w:val="none" w:sz="0" w:space="0" w:color="auto"/>
                                                                          </w:divBdr>
                                                                        </w:div>
                                                                      </w:divsChild>
                                                                    </w:div>
                                                                    <w:div w:id="279068969">
                                                                      <w:marLeft w:val="0"/>
                                                                      <w:marRight w:val="0"/>
                                                                      <w:marTop w:val="0"/>
                                                                      <w:marBottom w:val="0"/>
                                                                      <w:divBdr>
                                                                        <w:top w:val="none" w:sz="0" w:space="0" w:color="auto"/>
                                                                        <w:left w:val="none" w:sz="0" w:space="0" w:color="auto"/>
                                                                        <w:bottom w:val="none" w:sz="0" w:space="0" w:color="auto"/>
                                                                        <w:right w:val="none" w:sz="0" w:space="0" w:color="auto"/>
                                                                      </w:divBdr>
                                                                    </w:div>
                                                                    <w:div w:id="1767000779">
                                                                      <w:marLeft w:val="0"/>
                                                                      <w:marRight w:val="0"/>
                                                                      <w:marTop w:val="0"/>
                                                                      <w:marBottom w:val="0"/>
                                                                      <w:divBdr>
                                                                        <w:top w:val="none" w:sz="0" w:space="0" w:color="auto"/>
                                                                        <w:left w:val="none" w:sz="0" w:space="0" w:color="auto"/>
                                                                        <w:bottom w:val="none" w:sz="0" w:space="0" w:color="auto"/>
                                                                        <w:right w:val="none" w:sz="0" w:space="0" w:color="auto"/>
                                                                      </w:divBdr>
                                                                    </w:div>
                                                                  </w:divsChild>
                                                                </w:div>
                                                                <w:div w:id="206105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427392">
                                                  <w:marLeft w:val="0"/>
                                                  <w:marRight w:val="0"/>
                                                  <w:marTop w:val="0"/>
                                                  <w:marBottom w:val="0"/>
                                                  <w:divBdr>
                                                    <w:top w:val="none" w:sz="0" w:space="0" w:color="auto"/>
                                                    <w:left w:val="none" w:sz="0" w:space="0" w:color="auto"/>
                                                    <w:bottom w:val="none" w:sz="0" w:space="0" w:color="auto"/>
                                                    <w:right w:val="none" w:sz="0" w:space="0" w:color="auto"/>
                                                  </w:divBdr>
                                                  <w:divsChild>
                                                    <w:div w:id="1363819856">
                                                      <w:marLeft w:val="0"/>
                                                      <w:marRight w:val="0"/>
                                                      <w:marTop w:val="0"/>
                                                      <w:marBottom w:val="0"/>
                                                      <w:divBdr>
                                                        <w:top w:val="none" w:sz="0" w:space="0" w:color="auto"/>
                                                        <w:left w:val="none" w:sz="0" w:space="0" w:color="auto"/>
                                                        <w:bottom w:val="none" w:sz="0" w:space="0" w:color="auto"/>
                                                        <w:right w:val="none" w:sz="0" w:space="0" w:color="auto"/>
                                                      </w:divBdr>
                                                      <w:divsChild>
                                                        <w:div w:id="1186167889">
                                                          <w:marLeft w:val="0"/>
                                                          <w:marRight w:val="0"/>
                                                          <w:marTop w:val="0"/>
                                                          <w:marBottom w:val="0"/>
                                                          <w:divBdr>
                                                            <w:top w:val="none" w:sz="0" w:space="0" w:color="auto"/>
                                                            <w:left w:val="none" w:sz="0" w:space="0" w:color="auto"/>
                                                            <w:bottom w:val="none" w:sz="0" w:space="0" w:color="auto"/>
                                                            <w:right w:val="none" w:sz="0" w:space="0" w:color="auto"/>
                                                          </w:divBdr>
                                                          <w:divsChild>
                                                            <w:div w:id="1586760670">
                                                              <w:marLeft w:val="0"/>
                                                              <w:marRight w:val="0"/>
                                                              <w:marTop w:val="0"/>
                                                              <w:marBottom w:val="0"/>
                                                              <w:divBdr>
                                                                <w:top w:val="none" w:sz="0" w:space="0" w:color="auto"/>
                                                                <w:left w:val="none" w:sz="0" w:space="0" w:color="auto"/>
                                                                <w:bottom w:val="none" w:sz="0" w:space="0" w:color="auto"/>
                                                                <w:right w:val="none" w:sz="0" w:space="0" w:color="auto"/>
                                                              </w:divBdr>
                                                              <w:divsChild>
                                                                <w:div w:id="695425702">
                                                                  <w:marLeft w:val="0"/>
                                                                  <w:marRight w:val="0"/>
                                                                  <w:marTop w:val="0"/>
                                                                  <w:marBottom w:val="0"/>
                                                                  <w:divBdr>
                                                                    <w:top w:val="none" w:sz="0" w:space="0" w:color="auto"/>
                                                                    <w:left w:val="none" w:sz="0" w:space="0" w:color="auto"/>
                                                                    <w:bottom w:val="none" w:sz="0" w:space="0" w:color="auto"/>
                                                                    <w:right w:val="none" w:sz="0" w:space="0" w:color="auto"/>
                                                                  </w:divBdr>
                                                                </w:div>
                                                                <w:div w:id="804783921">
                                                                  <w:marLeft w:val="0"/>
                                                                  <w:marRight w:val="0"/>
                                                                  <w:marTop w:val="0"/>
                                                                  <w:marBottom w:val="0"/>
                                                                  <w:divBdr>
                                                                    <w:top w:val="none" w:sz="0" w:space="0" w:color="auto"/>
                                                                    <w:left w:val="none" w:sz="0" w:space="0" w:color="auto"/>
                                                                    <w:bottom w:val="none" w:sz="0" w:space="0" w:color="auto"/>
                                                                    <w:right w:val="none" w:sz="0" w:space="0" w:color="auto"/>
                                                                  </w:divBdr>
                                                                  <w:divsChild>
                                                                    <w:div w:id="2027369076">
                                                                      <w:marLeft w:val="0"/>
                                                                      <w:marRight w:val="0"/>
                                                                      <w:marTop w:val="0"/>
                                                                      <w:marBottom w:val="0"/>
                                                                      <w:divBdr>
                                                                        <w:top w:val="none" w:sz="0" w:space="0" w:color="auto"/>
                                                                        <w:left w:val="none" w:sz="0" w:space="0" w:color="auto"/>
                                                                        <w:bottom w:val="none" w:sz="0" w:space="0" w:color="auto"/>
                                                                        <w:right w:val="none" w:sz="0" w:space="0" w:color="auto"/>
                                                                      </w:divBdr>
                                                                      <w:divsChild>
                                                                        <w:div w:id="868837520">
                                                                          <w:marLeft w:val="0"/>
                                                                          <w:marRight w:val="0"/>
                                                                          <w:marTop w:val="0"/>
                                                                          <w:marBottom w:val="0"/>
                                                                          <w:divBdr>
                                                                            <w:top w:val="none" w:sz="0" w:space="0" w:color="auto"/>
                                                                            <w:left w:val="none" w:sz="0" w:space="0" w:color="auto"/>
                                                                            <w:bottom w:val="none" w:sz="0" w:space="0" w:color="auto"/>
                                                                            <w:right w:val="none" w:sz="0" w:space="0" w:color="auto"/>
                                                                          </w:divBdr>
                                                                          <w:divsChild>
                                                                            <w:div w:id="1802308316">
                                                                              <w:marLeft w:val="0"/>
                                                                              <w:marRight w:val="0"/>
                                                                              <w:marTop w:val="0"/>
                                                                              <w:marBottom w:val="0"/>
                                                                              <w:divBdr>
                                                                                <w:top w:val="single" w:sz="6" w:space="23" w:color="DEDEDE"/>
                                                                                <w:left w:val="single" w:sz="6" w:space="8" w:color="DEDEDE"/>
                                                                                <w:bottom w:val="single" w:sz="6" w:space="8" w:color="DEDEDE"/>
                                                                                <w:right w:val="single" w:sz="6" w:space="8" w:color="DEDEDE"/>
                                                                              </w:divBdr>
                                                                              <w:divsChild>
                                                                                <w:div w:id="482043794">
                                                                                  <w:marLeft w:val="0"/>
                                                                                  <w:marRight w:val="0"/>
                                                                                  <w:marTop w:val="0"/>
                                                                                  <w:marBottom w:val="0"/>
                                                                                  <w:divBdr>
                                                                                    <w:top w:val="none" w:sz="0" w:space="0" w:color="auto"/>
                                                                                    <w:left w:val="none" w:sz="0" w:space="0" w:color="auto"/>
                                                                                    <w:bottom w:val="none" w:sz="0" w:space="0" w:color="auto"/>
                                                                                    <w:right w:val="none" w:sz="0" w:space="0" w:color="auto"/>
                                                                                  </w:divBdr>
                                                                                  <w:divsChild>
                                                                                    <w:div w:id="1327244138">
                                                                                      <w:marLeft w:val="0"/>
                                                                                      <w:marRight w:val="0"/>
                                                                                      <w:marTop w:val="0"/>
                                                                                      <w:marBottom w:val="0"/>
                                                                                      <w:divBdr>
                                                                                        <w:top w:val="none" w:sz="0" w:space="0" w:color="auto"/>
                                                                                        <w:left w:val="none" w:sz="0" w:space="0" w:color="auto"/>
                                                                                        <w:bottom w:val="none" w:sz="0" w:space="0" w:color="auto"/>
                                                                                        <w:right w:val="none" w:sz="0" w:space="0" w:color="auto"/>
                                                                                      </w:divBdr>
                                                                                      <w:divsChild>
                                                                                        <w:div w:id="2060744067">
                                                                                          <w:marLeft w:val="0"/>
                                                                                          <w:marRight w:val="0"/>
                                                                                          <w:marTop w:val="0"/>
                                                                                          <w:marBottom w:val="0"/>
                                                                                          <w:divBdr>
                                                                                            <w:top w:val="none" w:sz="0" w:space="0" w:color="auto"/>
                                                                                            <w:left w:val="none" w:sz="0" w:space="0" w:color="auto"/>
                                                                                            <w:bottom w:val="none" w:sz="0" w:space="0" w:color="auto"/>
                                                                                            <w:right w:val="none" w:sz="0" w:space="0" w:color="auto"/>
                                                                                          </w:divBdr>
                                                                                          <w:divsChild>
                                                                                            <w:div w:id="1207983991">
                                                                                              <w:marLeft w:val="0"/>
                                                                                              <w:marRight w:val="0"/>
                                                                                              <w:marTop w:val="0"/>
                                                                                              <w:marBottom w:val="0"/>
                                                                                              <w:divBdr>
                                                                                                <w:top w:val="none" w:sz="0" w:space="0" w:color="auto"/>
                                                                                                <w:left w:val="none" w:sz="0" w:space="0" w:color="auto"/>
                                                                                                <w:bottom w:val="none" w:sz="0" w:space="0" w:color="auto"/>
                                                                                                <w:right w:val="none" w:sz="0" w:space="0" w:color="auto"/>
                                                                                              </w:divBdr>
                                                                                              <w:divsChild>
                                                                                                <w:div w:id="542208528">
                                                                                                  <w:marLeft w:val="0"/>
                                                                                                  <w:marRight w:val="0"/>
                                                                                                  <w:marTop w:val="0"/>
                                                                                                  <w:marBottom w:val="0"/>
                                                                                                  <w:divBdr>
                                                                                                    <w:top w:val="none" w:sz="0" w:space="0" w:color="auto"/>
                                                                                                    <w:left w:val="none" w:sz="0" w:space="0" w:color="auto"/>
                                                                                                    <w:bottom w:val="none" w:sz="0" w:space="0" w:color="auto"/>
                                                                                                    <w:right w:val="none" w:sz="0" w:space="0" w:color="auto"/>
                                                                                                  </w:divBdr>
                                                                                                </w:div>
                                                                                                <w:div w:id="834228015">
                                                                                                  <w:marLeft w:val="0"/>
                                                                                                  <w:marRight w:val="0"/>
                                                                                                  <w:marTop w:val="0"/>
                                                                                                  <w:marBottom w:val="0"/>
                                                                                                  <w:divBdr>
                                                                                                    <w:top w:val="none" w:sz="0" w:space="0" w:color="auto"/>
                                                                                                    <w:left w:val="none" w:sz="0" w:space="0" w:color="auto"/>
                                                                                                    <w:bottom w:val="none" w:sz="0" w:space="0" w:color="auto"/>
                                                                                                    <w:right w:val="none" w:sz="0" w:space="0" w:color="auto"/>
                                                                                                  </w:divBdr>
                                                                                                  <w:divsChild>
                                                                                                    <w:div w:id="1364744783">
                                                                                                      <w:marLeft w:val="0"/>
                                                                                                      <w:marRight w:val="0"/>
                                                                                                      <w:marTop w:val="0"/>
                                                                                                      <w:marBottom w:val="0"/>
                                                                                                      <w:divBdr>
                                                                                                        <w:top w:val="none" w:sz="0" w:space="0" w:color="auto"/>
                                                                                                        <w:left w:val="none" w:sz="0" w:space="0" w:color="auto"/>
                                                                                                        <w:bottom w:val="none" w:sz="0" w:space="0" w:color="auto"/>
                                                                                                        <w:right w:val="none" w:sz="0" w:space="0" w:color="auto"/>
                                                                                                      </w:divBdr>
                                                                                                      <w:divsChild>
                                                                                                        <w:div w:id="137056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4895">
                                                                                                  <w:marLeft w:val="0"/>
                                                                                                  <w:marRight w:val="0"/>
                                                                                                  <w:marTop w:val="0"/>
                                                                                                  <w:marBottom w:val="0"/>
                                                                                                  <w:divBdr>
                                                                                                    <w:top w:val="none" w:sz="0" w:space="0" w:color="auto"/>
                                                                                                    <w:left w:val="none" w:sz="0" w:space="0" w:color="auto"/>
                                                                                                    <w:bottom w:val="none" w:sz="0" w:space="0" w:color="auto"/>
                                                                                                    <w:right w:val="none" w:sz="0" w:space="0" w:color="auto"/>
                                                                                                  </w:divBdr>
                                                                                                  <w:divsChild>
                                                                                                    <w:div w:id="186412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6488959">
                                                  <w:marLeft w:val="0"/>
                                                  <w:marRight w:val="0"/>
                                                  <w:marTop w:val="0"/>
                                                  <w:marBottom w:val="0"/>
                                                  <w:divBdr>
                                                    <w:top w:val="none" w:sz="0" w:space="0" w:color="auto"/>
                                                    <w:left w:val="none" w:sz="0" w:space="0" w:color="auto"/>
                                                    <w:bottom w:val="none" w:sz="0" w:space="0" w:color="auto"/>
                                                    <w:right w:val="none" w:sz="0" w:space="0" w:color="auto"/>
                                                  </w:divBdr>
                                                  <w:divsChild>
                                                    <w:div w:id="936594172">
                                                      <w:marLeft w:val="0"/>
                                                      <w:marRight w:val="0"/>
                                                      <w:marTop w:val="0"/>
                                                      <w:marBottom w:val="0"/>
                                                      <w:divBdr>
                                                        <w:top w:val="none" w:sz="0" w:space="0" w:color="auto"/>
                                                        <w:left w:val="none" w:sz="0" w:space="0" w:color="auto"/>
                                                        <w:bottom w:val="none" w:sz="0" w:space="0" w:color="auto"/>
                                                        <w:right w:val="none" w:sz="0" w:space="0" w:color="auto"/>
                                                      </w:divBdr>
                                                      <w:divsChild>
                                                        <w:div w:id="2106655045">
                                                          <w:marLeft w:val="0"/>
                                                          <w:marRight w:val="0"/>
                                                          <w:marTop w:val="0"/>
                                                          <w:marBottom w:val="0"/>
                                                          <w:divBdr>
                                                            <w:top w:val="none" w:sz="0" w:space="0" w:color="auto"/>
                                                            <w:left w:val="none" w:sz="0" w:space="0" w:color="auto"/>
                                                            <w:bottom w:val="none" w:sz="0" w:space="0" w:color="auto"/>
                                                            <w:right w:val="none" w:sz="0" w:space="0" w:color="auto"/>
                                                          </w:divBdr>
                                                          <w:divsChild>
                                                            <w:div w:id="1344551733">
                                                              <w:marLeft w:val="0"/>
                                                              <w:marRight w:val="0"/>
                                                              <w:marTop w:val="0"/>
                                                              <w:marBottom w:val="0"/>
                                                              <w:divBdr>
                                                                <w:top w:val="none" w:sz="0" w:space="0" w:color="auto"/>
                                                                <w:left w:val="none" w:sz="0" w:space="0" w:color="auto"/>
                                                                <w:bottom w:val="none" w:sz="0" w:space="0" w:color="auto"/>
                                                                <w:right w:val="none" w:sz="0" w:space="0" w:color="auto"/>
                                                              </w:divBdr>
                                                              <w:divsChild>
                                                                <w:div w:id="381098595">
                                                                  <w:marLeft w:val="0"/>
                                                                  <w:marRight w:val="0"/>
                                                                  <w:marTop w:val="0"/>
                                                                  <w:marBottom w:val="0"/>
                                                                  <w:divBdr>
                                                                    <w:top w:val="none" w:sz="0" w:space="0" w:color="auto"/>
                                                                    <w:left w:val="none" w:sz="0" w:space="0" w:color="auto"/>
                                                                    <w:bottom w:val="none" w:sz="0" w:space="0" w:color="auto"/>
                                                                    <w:right w:val="none" w:sz="0" w:space="0" w:color="auto"/>
                                                                  </w:divBdr>
                                                                </w:div>
                                                                <w:div w:id="1089158559">
                                                                  <w:marLeft w:val="0"/>
                                                                  <w:marRight w:val="0"/>
                                                                  <w:marTop w:val="0"/>
                                                                  <w:marBottom w:val="0"/>
                                                                  <w:divBdr>
                                                                    <w:top w:val="none" w:sz="0" w:space="0" w:color="auto"/>
                                                                    <w:left w:val="none" w:sz="0" w:space="0" w:color="auto"/>
                                                                    <w:bottom w:val="none" w:sz="0" w:space="0" w:color="auto"/>
                                                                    <w:right w:val="none" w:sz="0" w:space="0" w:color="auto"/>
                                                                  </w:divBdr>
                                                                </w:div>
                                                                <w:div w:id="1257444574">
                                                                  <w:marLeft w:val="0"/>
                                                                  <w:marRight w:val="0"/>
                                                                  <w:marTop w:val="0"/>
                                                                  <w:marBottom w:val="0"/>
                                                                  <w:divBdr>
                                                                    <w:top w:val="none" w:sz="0" w:space="0" w:color="auto"/>
                                                                    <w:left w:val="none" w:sz="0" w:space="0" w:color="auto"/>
                                                                    <w:bottom w:val="none" w:sz="0" w:space="0" w:color="auto"/>
                                                                    <w:right w:val="none" w:sz="0" w:space="0" w:color="auto"/>
                                                                  </w:divBdr>
                                                                  <w:divsChild>
                                                                    <w:div w:id="425809607">
                                                                      <w:marLeft w:val="0"/>
                                                                      <w:marRight w:val="0"/>
                                                                      <w:marTop w:val="0"/>
                                                                      <w:marBottom w:val="0"/>
                                                                      <w:divBdr>
                                                                        <w:top w:val="none" w:sz="0" w:space="0" w:color="auto"/>
                                                                        <w:left w:val="none" w:sz="0" w:space="0" w:color="auto"/>
                                                                        <w:bottom w:val="none" w:sz="0" w:space="0" w:color="auto"/>
                                                                        <w:right w:val="none" w:sz="0" w:space="0" w:color="auto"/>
                                                                      </w:divBdr>
                                                                    </w:div>
                                                                    <w:div w:id="749352284">
                                                                      <w:marLeft w:val="0"/>
                                                                      <w:marRight w:val="0"/>
                                                                      <w:marTop w:val="0"/>
                                                                      <w:marBottom w:val="0"/>
                                                                      <w:divBdr>
                                                                        <w:top w:val="none" w:sz="0" w:space="0" w:color="auto"/>
                                                                        <w:left w:val="none" w:sz="0" w:space="0" w:color="auto"/>
                                                                        <w:bottom w:val="none" w:sz="0" w:space="0" w:color="auto"/>
                                                                        <w:right w:val="none" w:sz="0" w:space="0" w:color="auto"/>
                                                                      </w:divBdr>
                                                                      <w:divsChild>
                                                                        <w:div w:id="634288848">
                                                                          <w:marLeft w:val="0"/>
                                                                          <w:marRight w:val="0"/>
                                                                          <w:marTop w:val="0"/>
                                                                          <w:marBottom w:val="0"/>
                                                                          <w:divBdr>
                                                                            <w:top w:val="none" w:sz="0" w:space="0" w:color="auto"/>
                                                                            <w:left w:val="none" w:sz="0" w:space="0" w:color="auto"/>
                                                                            <w:bottom w:val="none" w:sz="0" w:space="0" w:color="auto"/>
                                                                            <w:right w:val="none" w:sz="0" w:space="0" w:color="auto"/>
                                                                          </w:divBdr>
                                                                          <w:divsChild>
                                                                            <w:div w:id="392897192">
                                                                              <w:marLeft w:val="0"/>
                                                                              <w:marRight w:val="0"/>
                                                                              <w:marTop w:val="0"/>
                                                                              <w:marBottom w:val="0"/>
                                                                              <w:divBdr>
                                                                                <w:top w:val="single" w:sz="6" w:space="23" w:color="DEDEDE"/>
                                                                                <w:left w:val="single" w:sz="6" w:space="8" w:color="DEDEDE"/>
                                                                                <w:bottom w:val="single" w:sz="6" w:space="8" w:color="DEDEDE"/>
                                                                                <w:right w:val="single" w:sz="6" w:space="8" w:color="DEDEDE"/>
                                                                              </w:divBdr>
                                                                              <w:divsChild>
                                                                                <w:div w:id="364720532">
                                                                                  <w:marLeft w:val="0"/>
                                                                                  <w:marRight w:val="0"/>
                                                                                  <w:marTop w:val="0"/>
                                                                                  <w:marBottom w:val="0"/>
                                                                                  <w:divBdr>
                                                                                    <w:top w:val="none" w:sz="0" w:space="0" w:color="auto"/>
                                                                                    <w:left w:val="none" w:sz="0" w:space="0" w:color="auto"/>
                                                                                    <w:bottom w:val="none" w:sz="0" w:space="0" w:color="auto"/>
                                                                                    <w:right w:val="none" w:sz="0" w:space="0" w:color="auto"/>
                                                                                  </w:divBdr>
                                                                                  <w:divsChild>
                                                                                    <w:div w:id="1827889796">
                                                                                      <w:marLeft w:val="0"/>
                                                                                      <w:marRight w:val="0"/>
                                                                                      <w:marTop w:val="0"/>
                                                                                      <w:marBottom w:val="0"/>
                                                                                      <w:divBdr>
                                                                                        <w:top w:val="none" w:sz="0" w:space="0" w:color="auto"/>
                                                                                        <w:left w:val="none" w:sz="0" w:space="0" w:color="auto"/>
                                                                                        <w:bottom w:val="none" w:sz="0" w:space="0" w:color="auto"/>
                                                                                        <w:right w:val="none" w:sz="0" w:space="0" w:color="auto"/>
                                                                                      </w:divBdr>
                                                                                      <w:divsChild>
                                                                                        <w:div w:id="446628350">
                                                                                          <w:marLeft w:val="0"/>
                                                                                          <w:marRight w:val="0"/>
                                                                                          <w:marTop w:val="0"/>
                                                                                          <w:marBottom w:val="0"/>
                                                                                          <w:divBdr>
                                                                                            <w:top w:val="none" w:sz="0" w:space="0" w:color="auto"/>
                                                                                            <w:left w:val="none" w:sz="0" w:space="0" w:color="auto"/>
                                                                                            <w:bottom w:val="none" w:sz="0" w:space="0" w:color="auto"/>
                                                                                            <w:right w:val="none" w:sz="0" w:space="0" w:color="auto"/>
                                                                                          </w:divBdr>
                                                                                          <w:divsChild>
                                                                                            <w:div w:id="2143692233">
                                                                                              <w:marLeft w:val="0"/>
                                                                                              <w:marRight w:val="0"/>
                                                                                              <w:marTop w:val="0"/>
                                                                                              <w:marBottom w:val="0"/>
                                                                                              <w:divBdr>
                                                                                                <w:top w:val="none" w:sz="0" w:space="0" w:color="auto"/>
                                                                                                <w:left w:val="none" w:sz="0" w:space="0" w:color="auto"/>
                                                                                                <w:bottom w:val="none" w:sz="0" w:space="0" w:color="auto"/>
                                                                                                <w:right w:val="none" w:sz="0" w:space="0" w:color="auto"/>
                                                                                              </w:divBdr>
                                                                                              <w:divsChild>
                                                                                                <w:div w:id="344479911">
                                                                                                  <w:marLeft w:val="0"/>
                                                                                                  <w:marRight w:val="0"/>
                                                                                                  <w:marTop w:val="0"/>
                                                                                                  <w:marBottom w:val="0"/>
                                                                                                  <w:divBdr>
                                                                                                    <w:top w:val="none" w:sz="0" w:space="0" w:color="auto"/>
                                                                                                    <w:left w:val="none" w:sz="0" w:space="0" w:color="auto"/>
                                                                                                    <w:bottom w:val="none" w:sz="0" w:space="0" w:color="auto"/>
                                                                                                    <w:right w:val="none" w:sz="0" w:space="0" w:color="auto"/>
                                                                                                  </w:divBdr>
                                                                                                  <w:divsChild>
                                                                                                    <w:div w:id="519979143">
                                                                                                      <w:marLeft w:val="0"/>
                                                                                                      <w:marRight w:val="0"/>
                                                                                                      <w:marTop w:val="0"/>
                                                                                                      <w:marBottom w:val="0"/>
                                                                                                      <w:divBdr>
                                                                                                        <w:top w:val="none" w:sz="0" w:space="0" w:color="auto"/>
                                                                                                        <w:left w:val="none" w:sz="0" w:space="0" w:color="auto"/>
                                                                                                        <w:bottom w:val="none" w:sz="0" w:space="0" w:color="auto"/>
                                                                                                        <w:right w:val="none" w:sz="0" w:space="0" w:color="auto"/>
                                                                                                      </w:divBdr>
                                                                                                      <w:divsChild>
                                                                                                        <w:div w:id="130141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501433">
                                                                                                  <w:marLeft w:val="0"/>
                                                                                                  <w:marRight w:val="0"/>
                                                                                                  <w:marTop w:val="0"/>
                                                                                                  <w:marBottom w:val="0"/>
                                                                                                  <w:divBdr>
                                                                                                    <w:top w:val="none" w:sz="0" w:space="0" w:color="auto"/>
                                                                                                    <w:left w:val="none" w:sz="0" w:space="0" w:color="auto"/>
                                                                                                    <w:bottom w:val="none" w:sz="0" w:space="0" w:color="auto"/>
                                                                                                    <w:right w:val="none" w:sz="0" w:space="0" w:color="auto"/>
                                                                                                  </w:divBdr>
                                                                                                  <w:divsChild>
                                                                                                    <w:div w:id="661011791">
                                                                                                      <w:marLeft w:val="0"/>
                                                                                                      <w:marRight w:val="0"/>
                                                                                                      <w:marTop w:val="0"/>
                                                                                                      <w:marBottom w:val="0"/>
                                                                                                      <w:divBdr>
                                                                                                        <w:top w:val="none" w:sz="0" w:space="0" w:color="auto"/>
                                                                                                        <w:left w:val="none" w:sz="0" w:space="0" w:color="auto"/>
                                                                                                        <w:bottom w:val="none" w:sz="0" w:space="0" w:color="auto"/>
                                                                                                        <w:right w:val="none" w:sz="0" w:space="0" w:color="auto"/>
                                                                                                      </w:divBdr>
                                                                                                    </w:div>
                                                                                                  </w:divsChild>
                                                                                                </w:div>
                                                                                                <w:div w:id="85238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766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343112">
                                                  <w:marLeft w:val="0"/>
                                                  <w:marRight w:val="0"/>
                                                  <w:marTop w:val="0"/>
                                                  <w:marBottom w:val="0"/>
                                                  <w:divBdr>
                                                    <w:top w:val="none" w:sz="0" w:space="0" w:color="auto"/>
                                                    <w:left w:val="none" w:sz="0" w:space="0" w:color="auto"/>
                                                    <w:bottom w:val="none" w:sz="0" w:space="0" w:color="auto"/>
                                                    <w:right w:val="none" w:sz="0" w:space="0" w:color="auto"/>
                                                  </w:divBdr>
                                                  <w:divsChild>
                                                    <w:div w:id="973557501">
                                                      <w:marLeft w:val="0"/>
                                                      <w:marRight w:val="0"/>
                                                      <w:marTop w:val="0"/>
                                                      <w:marBottom w:val="0"/>
                                                      <w:divBdr>
                                                        <w:top w:val="none" w:sz="0" w:space="0" w:color="auto"/>
                                                        <w:left w:val="none" w:sz="0" w:space="0" w:color="auto"/>
                                                        <w:bottom w:val="none" w:sz="0" w:space="0" w:color="auto"/>
                                                        <w:right w:val="none" w:sz="0" w:space="0" w:color="auto"/>
                                                      </w:divBdr>
                                                      <w:divsChild>
                                                        <w:div w:id="568610112">
                                                          <w:marLeft w:val="0"/>
                                                          <w:marRight w:val="0"/>
                                                          <w:marTop w:val="0"/>
                                                          <w:marBottom w:val="0"/>
                                                          <w:divBdr>
                                                            <w:top w:val="none" w:sz="0" w:space="0" w:color="auto"/>
                                                            <w:left w:val="none" w:sz="0" w:space="0" w:color="auto"/>
                                                            <w:bottom w:val="none" w:sz="0" w:space="0" w:color="auto"/>
                                                            <w:right w:val="none" w:sz="0" w:space="0" w:color="auto"/>
                                                          </w:divBdr>
                                                          <w:divsChild>
                                                            <w:div w:id="2123650752">
                                                              <w:marLeft w:val="0"/>
                                                              <w:marRight w:val="0"/>
                                                              <w:marTop w:val="0"/>
                                                              <w:marBottom w:val="0"/>
                                                              <w:divBdr>
                                                                <w:top w:val="none" w:sz="0" w:space="0" w:color="auto"/>
                                                                <w:left w:val="none" w:sz="0" w:space="0" w:color="auto"/>
                                                                <w:bottom w:val="none" w:sz="0" w:space="0" w:color="auto"/>
                                                                <w:right w:val="none" w:sz="0" w:space="0" w:color="auto"/>
                                                              </w:divBdr>
                                                              <w:divsChild>
                                                                <w:div w:id="27993457">
                                                                  <w:marLeft w:val="0"/>
                                                                  <w:marRight w:val="0"/>
                                                                  <w:marTop w:val="0"/>
                                                                  <w:marBottom w:val="0"/>
                                                                  <w:divBdr>
                                                                    <w:top w:val="none" w:sz="0" w:space="0" w:color="auto"/>
                                                                    <w:left w:val="none" w:sz="0" w:space="0" w:color="auto"/>
                                                                    <w:bottom w:val="none" w:sz="0" w:space="0" w:color="auto"/>
                                                                    <w:right w:val="none" w:sz="0" w:space="0" w:color="auto"/>
                                                                  </w:divBdr>
                                                                </w:div>
                                                                <w:div w:id="787823110">
                                                                  <w:marLeft w:val="0"/>
                                                                  <w:marRight w:val="0"/>
                                                                  <w:marTop w:val="0"/>
                                                                  <w:marBottom w:val="0"/>
                                                                  <w:divBdr>
                                                                    <w:top w:val="none" w:sz="0" w:space="0" w:color="auto"/>
                                                                    <w:left w:val="none" w:sz="0" w:space="0" w:color="auto"/>
                                                                    <w:bottom w:val="none" w:sz="0" w:space="0" w:color="auto"/>
                                                                    <w:right w:val="none" w:sz="0" w:space="0" w:color="auto"/>
                                                                  </w:divBdr>
                                                                  <w:divsChild>
                                                                    <w:div w:id="750666355">
                                                                      <w:marLeft w:val="0"/>
                                                                      <w:marRight w:val="0"/>
                                                                      <w:marTop w:val="0"/>
                                                                      <w:marBottom w:val="0"/>
                                                                      <w:divBdr>
                                                                        <w:top w:val="none" w:sz="0" w:space="0" w:color="auto"/>
                                                                        <w:left w:val="none" w:sz="0" w:space="0" w:color="auto"/>
                                                                        <w:bottom w:val="none" w:sz="0" w:space="0" w:color="auto"/>
                                                                        <w:right w:val="none" w:sz="0" w:space="0" w:color="auto"/>
                                                                      </w:divBdr>
                                                                    </w:div>
                                                                    <w:div w:id="1118184195">
                                                                      <w:marLeft w:val="0"/>
                                                                      <w:marRight w:val="0"/>
                                                                      <w:marTop w:val="0"/>
                                                                      <w:marBottom w:val="0"/>
                                                                      <w:divBdr>
                                                                        <w:top w:val="none" w:sz="0" w:space="0" w:color="auto"/>
                                                                        <w:left w:val="none" w:sz="0" w:space="0" w:color="auto"/>
                                                                        <w:bottom w:val="none" w:sz="0" w:space="0" w:color="auto"/>
                                                                        <w:right w:val="none" w:sz="0" w:space="0" w:color="auto"/>
                                                                      </w:divBdr>
                                                                    </w:div>
                                                                    <w:div w:id="1515070678">
                                                                      <w:marLeft w:val="0"/>
                                                                      <w:marRight w:val="0"/>
                                                                      <w:marTop w:val="0"/>
                                                                      <w:marBottom w:val="0"/>
                                                                      <w:divBdr>
                                                                        <w:top w:val="none" w:sz="0" w:space="0" w:color="auto"/>
                                                                        <w:left w:val="none" w:sz="0" w:space="0" w:color="auto"/>
                                                                        <w:bottom w:val="none" w:sz="0" w:space="0" w:color="auto"/>
                                                                        <w:right w:val="none" w:sz="0" w:space="0" w:color="auto"/>
                                                                      </w:divBdr>
                                                                      <w:divsChild>
                                                                        <w:div w:id="202119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559833">
                                                  <w:marLeft w:val="0"/>
                                                  <w:marRight w:val="0"/>
                                                  <w:marTop w:val="0"/>
                                                  <w:marBottom w:val="0"/>
                                                  <w:divBdr>
                                                    <w:top w:val="none" w:sz="0" w:space="0" w:color="auto"/>
                                                    <w:left w:val="none" w:sz="0" w:space="0" w:color="auto"/>
                                                    <w:bottom w:val="none" w:sz="0" w:space="0" w:color="auto"/>
                                                    <w:right w:val="none" w:sz="0" w:space="0" w:color="auto"/>
                                                  </w:divBdr>
                                                  <w:divsChild>
                                                    <w:div w:id="206574516">
                                                      <w:marLeft w:val="0"/>
                                                      <w:marRight w:val="0"/>
                                                      <w:marTop w:val="0"/>
                                                      <w:marBottom w:val="0"/>
                                                      <w:divBdr>
                                                        <w:top w:val="none" w:sz="0" w:space="0" w:color="auto"/>
                                                        <w:left w:val="none" w:sz="0" w:space="0" w:color="auto"/>
                                                        <w:bottom w:val="none" w:sz="0" w:space="0" w:color="auto"/>
                                                        <w:right w:val="none" w:sz="0" w:space="0" w:color="auto"/>
                                                      </w:divBdr>
                                                      <w:divsChild>
                                                        <w:div w:id="1846745300">
                                                          <w:marLeft w:val="0"/>
                                                          <w:marRight w:val="0"/>
                                                          <w:marTop w:val="0"/>
                                                          <w:marBottom w:val="0"/>
                                                          <w:divBdr>
                                                            <w:top w:val="none" w:sz="0" w:space="0" w:color="auto"/>
                                                            <w:left w:val="none" w:sz="0" w:space="0" w:color="auto"/>
                                                            <w:bottom w:val="none" w:sz="0" w:space="0" w:color="auto"/>
                                                            <w:right w:val="none" w:sz="0" w:space="0" w:color="auto"/>
                                                          </w:divBdr>
                                                          <w:divsChild>
                                                            <w:div w:id="2139949333">
                                                              <w:marLeft w:val="0"/>
                                                              <w:marRight w:val="0"/>
                                                              <w:marTop w:val="0"/>
                                                              <w:marBottom w:val="0"/>
                                                              <w:divBdr>
                                                                <w:top w:val="none" w:sz="0" w:space="0" w:color="auto"/>
                                                                <w:left w:val="none" w:sz="0" w:space="0" w:color="auto"/>
                                                                <w:bottom w:val="none" w:sz="0" w:space="0" w:color="auto"/>
                                                                <w:right w:val="none" w:sz="0" w:space="0" w:color="auto"/>
                                                              </w:divBdr>
                                                              <w:divsChild>
                                                                <w:div w:id="66729344">
                                                                  <w:marLeft w:val="0"/>
                                                                  <w:marRight w:val="0"/>
                                                                  <w:marTop w:val="0"/>
                                                                  <w:marBottom w:val="0"/>
                                                                  <w:divBdr>
                                                                    <w:top w:val="none" w:sz="0" w:space="0" w:color="auto"/>
                                                                    <w:left w:val="none" w:sz="0" w:space="0" w:color="auto"/>
                                                                    <w:bottom w:val="none" w:sz="0" w:space="0" w:color="auto"/>
                                                                    <w:right w:val="none" w:sz="0" w:space="0" w:color="auto"/>
                                                                  </w:divBdr>
                                                                </w:div>
                                                                <w:div w:id="1545950277">
                                                                  <w:marLeft w:val="0"/>
                                                                  <w:marRight w:val="0"/>
                                                                  <w:marTop w:val="0"/>
                                                                  <w:marBottom w:val="0"/>
                                                                  <w:divBdr>
                                                                    <w:top w:val="none" w:sz="0" w:space="0" w:color="auto"/>
                                                                    <w:left w:val="none" w:sz="0" w:space="0" w:color="auto"/>
                                                                    <w:bottom w:val="none" w:sz="0" w:space="0" w:color="auto"/>
                                                                    <w:right w:val="none" w:sz="0" w:space="0" w:color="auto"/>
                                                                  </w:divBdr>
                                                                  <w:divsChild>
                                                                    <w:div w:id="507064046">
                                                                      <w:marLeft w:val="0"/>
                                                                      <w:marRight w:val="0"/>
                                                                      <w:marTop w:val="0"/>
                                                                      <w:marBottom w:val="0"/>
                                                                      <w:divBdr>
                                                                        <w:top w:val="none" w:sz="0" w:space="0" w:color="auto"/>
                                                                        <w:left w:val="none" w:sz="0" w:space="0" w:color="auto"/>
                                                                        <w:bottom w:val="none" w:sz="0" w:space="0" w:color="auto"/>
                                                                        <w:right w:val="none" w:sz="0" w:space="0" w:color="auto"/>
                                                                      </w:divBdr>
                                                                    </w:div>
                                                                    <w:div w:id="1132594564">
                                                                      <w:marLeft w:val="0"/>
                                                                      <w:marRight w:val="0"/>
                                                                      <w:marTop w:val="0"/>
                                                                      <w:marBottom w:val="0"/>
                                                                      <w:divBdr>
                                                                        <w:top w:val="none" w:sz="0" w:space="0" w:color="auto"/>
                                                                        <w:left w:val="none" w:sz="0" w:space="0" w:color="auto"/>
                                                                        <w:bottom w:val="none" w:sz="0" w:space="0" w:color="auto"/>
                                                                        <w:right w:val="none" w:sz="0" w:space="0" w:color="auto"/>
                                                                      </w:divBdr>
                                                                      <w:divsChild>
                                                                        <w:div w:id="922177200">
                                                                          <w:marLeft w:val="0"/>
                                                                          <w:marRight w:val="0"/>
                                                                          <w:marTop w:val="0"/>
                                                                          <w:marBottom w:val="0"/>
                                                                          <w:divBdr>
                                                                            <w:top w:val="none" w:sz="0" w:space="0" w:color="auto"/>
                                                                            <w:left w:val="none" w:sz="0" w:space="0" w:color="auto"/>
                                                                            <w:bottom w:val="none" w:sz="0" w:space="0" w:color="auto"/>
                                                                            <w:right w:val="none" w:sz="0" w:space="0" w:color="auto"/>
                                                                          </w:divBdr>
                                                                        </w:div>
                                                                      </w:divsChild>
                                                                    </w:div>
                                                                    <w:div w:id="1705522896">
                                                                      <w:marLeft w:val="0"/>
                                                                      <w:marRight w:val="0"/>
                                                                      <w:marTop w:val="0"/>
                                                                      <w:marBottom w:val="0"/>
                                                                      <w:divBdr>
                                                                        <w:top w:val="none" w:sz="0" w:space="0" w:color="auto"/>
                                                                        <w:left w:val="none" w:sz="0" w:space="0" w:color="auto"/>
                                                                        <w:bottom w:val="none" w:sz="0" w:space="0" w:color="auto"/>
                                                                        <w:right w:val="none" w:sz="0" w:space="0" w:color="auto"/>
                                                                      </w:divBdr>
                                                                    </w:div>
                                                                  </w:divsChild>
                                                                </w:div>
                                                                <w:div w:id="19948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34865523">
      <w:bodyDiv w:val="1"/>
      <w:marLeft w:val="0"/>
      <w:marRight w:val="0"/>
      <w:marTop w:val="0"/>
      <w:marBottom w:val="0"/>
      <w:divBdr>
        <w:top w:val="none" w:sz="0" w:space="0" w:color="auto"/>
        <w:left w:val="none" w:sz="0" w:space="0" w:color="auto"/>
        <w:bottom w:val="none" w:sz="0" w:space="0" w:color="auto"/>
        <w:right w:val="none" w:sz="0" w:space="0" w:color="auto"/>
      </w:divBdr>
      <w:divsChild>
        <w:div w:id="634524442">
          <w:marLeft w:val="518"/>
          <w:marRight w:val="0"/>
          <w:marTop w:val="0"/>
          <w:marBottom w:val="0"/>
          <w:divBdr>
            <w:top w:val="none" w:sz="0" w:space="0" w:color="auto"/>
            <w:left w:val="none" w:sz="0" w:space="0" w:color="auto"/>
            <w:bottom w:val="none" w:sz="0" w:space="0" w:color="auto"/>
            <w:right w:val="none" w:sz="0" w:space="0" w:color="auto"/>
          </w:divBdr>
        </w:div>
        <w:div w:id="1314136851">
          <w:marLeft w:val="518"/>
          <w:marRight w:val="0"/>
          <w:marTop w:val="0"/>
          <w:marBottom w:val="0"/>
          <w:divBdr>
            <w:top w:val="none" w:sz="0" w:space="0" w:color="auto"/>
            <w:left w:val="none" w:sz="0" w:space="0" w:color="auto"/>
            <w:bottom w:val="none" w:sz="0" w:space="0" w:color="auto"/>
            <w:right w:val="none" w:sz="0" w:space="0" w:color="auto"/>
          </w:divBdr>
        </w:div>
        <w:div w:id="1922330003">
          <w:marLeft w:val="518"/>
          <w:marRight w:val="0"/>
          <w:marTop w:val="0"/>
          <w:marBottom w:val="0"/>
          <w:divBdr>
            <w:top w:val="none" w:sz="0" w:space="0" w:color="auto"/>
            <w:left w:val="none" w:sz="0" w:space="0" w:color="auto"/>
            <w:bottom w:val="none" w:sz="0" w:space="0" w:color="auto"/>
            <w:right w:val="none" w:sz="0" w:space="0" w:color="auto"/>
          </w:divBdr>
        </w:div>
        <w:div w:id="1941834636">
          <w:marLeft w:val="518"/>
          <w:marRight w:val="0"/>
          <w:marTop w:val="0"/>
          <w:marBottom w:val="0"/>
          <w:divBdr>
            <w:top w:val="none" w:sz="0" w:space="0" w:color="auto"/>
            <w:left w:val="none" w:sz="0" w:space="0" w:color="auto"/>
            <w:bottom w:val="none" w:sz="0" w:space="0" w:color="auto"/>
            <w:right w:val="none" w:sz="0" w:space="0" w:color="auto"/>
          </w:divBdr>
        </w:div>
      </w:divsChild>
    </w:div>
    <w:div w:id="1492680147">
      <w:bodyDiv w:val="1"/>
      <w:marLeft w:val="0"/>
      <w:marRight w:val="0"/>
      <w:marTop w:val="0"/>
      <w:marBottom w:val="0"/>
      <w:divBdr>
        <w:top w:val="none" w:sz="0" w:space="0" w:color="auto"/>
        <w:left w:val="none" w:sz="0" w:space="0" w:color="auto"/>
        <w:bottom w:val="none" w:sz="0" w:space="0" w:color="auto"/>
        <w:right w:val="none" w:sz="0" w:space="0" w:color="auto"/>
      </w:divBdr>
    </w:div>
    <w:div w:id="1719671315">
      <w:bodyDiv w:val="1"/>
      <w:marLeft w:val="0"/>
      <w:marRight w:val="0"/>
      <w:marTop w:val="0"/>
      <w:marBottom w:val="0"/>
      <w:divBdr>
        <w:top w:val="none" w:sz="0" w:space="0" w:color="auto"/>
        <w:left w:val="none" w:sz="0" w:space="0" w:color="auto"/>
        <w:bottom w:val="none" w:sz="0" w:space="0" w:color="auto"/>
        <w:right w:val="none" w:sz="0" w:space="0" w:color="auto"/>
      </w:divBdr>
    </w:div>
    <w:div w:id="1781531243">
      <w:bodyDiv w:val="1"/>
      <w:marLeft w:val="0"/>
      <w:marRight w:val="0"/>
      <w:marTop w:val="0"/>
      <w:marBottom w:val="0"/>
      <w:divBdr>
        <w:top w:val="none" w:sz="0" w:space="0" w:color="auto"/>
        <w:left w:val="none" w:sz="0" w:space="0" w:color="auto"/>
        <w:bottom w:val="none" w:sz="0" w:space="0" w:color="auto"/>
        <w:right w:val="none" w:sz="0" w:space="0" w:color="auto"/>
      </w:divBdr>
    </w:div>
    <w:div w:id="2064323888">
      <w:bodyDiv w:val="1"/>
      <w:marLeft w:val="0"/>
      <w:marRight w:val="0"/>
      <w:marTop w:val="0"/>
      <w:marBottom w:val="0"/>
      <w:divBdr>
        <w:top w:val="none" w:sz="0" w:space="0" w:color="auto"/>
        <w:left w:val="none" w:sz="0" w:space="0" w:color="auto"/>
        <w:bottom w:val="none" w:sz="0" w:space="0" w:color="auto"/>
        <w:right w:val="none" w:sz="0" w:space="0" w:color="auto"/>
      </w:divBdr>
    </w:div>
    <w:div w:id="207738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1ssu070pg2v9i.cloudfront.net/pex/nescol/2025/11/25155224/Publishing-SFC-KPI-Publication-AY-2023-24.pdf" TargetMode="External"/><Relationship Id="rId18" Type="http://schemas.openxmlformats.org/officeDocument/2006/relationships/hyperlink" Target="https://www.nescol.ac.uk/about-nescol/corporate-information/governanc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nescol.ac.uk/downloads/" TargetMode="External"/><Relationship Id="rId17" Type="http://schemas.openxmlformats.org/officeDocument/2006/relationships/hyperlink" Target="https://www.nescol.ac.uk/about-nescol/corporate-information/governance/members-of-the-regional-boar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file:///C:\Users\BWEB\AppData\Local\Microsoft\Windows\INetCache\Content.Outlook\4KJ1UP8Y\The%20Code%20of%20Good%20Governance%20for%20Scotland's%20Colleges" TargetMode="External"/><Relationship Id="rId20" Type="http://schemas.openxmlformats.org/officeDocument/2006/relationships/hyperlink" Target="mailto:s.lawrance@nescol.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scol.ac.uk/about-nescol/why-nescol/who-we-ar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nescol.ac.uk/why-nescol/your-future/university-links"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cdn.ac.uk/wp-content/uploads/2025/11/Guide-for-Board-Members-in-the-College-Sector-2025-26.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escol.ac.uk/downloads"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7148380051D054595BBF506C5137E2A" ma:contentTypeVersion="15" ma:contentTypeDescription="Create a new document." ma:contentTypeScope="" ma:versionID="093eca1a99cb04593ef0f6219c9f84fd">
  <xsd:schema xmlns:xsd="http://www.w3.org/2001/XMLSchema" xmlns:xs="http://www.w3.org/2001/XMLSchema" xmlns:p="http://schemas.microsoft.com/office/2006/metadata/properties" xmlns:ns3="6ccc73ec-d4eb-4df8-a885-8c1e89d28ed3" xmlns:ns4="627cbe4c-9227-4db6-9523-bed79c93b948" targetNamespace="http://schemas.microsoft.com/office/2006/metadata/properties" ma:root="true" ma:fieldsID="c521d4e5ecf64b218cc32abc66fbbbf2" ns3:_="" ns4:_="">
    <xsd:import namespace="6ccc73ec-d4eb-4df8-a885-8c1e89d28ed3"/>
    <xsd:import namespace="627cbe4c-9227-4db6-9523-bed79c93b94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c73ec-d4eb-4df8-a885-8c1e89d28ed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7cbe4c-9227-4db6-9523-bed79c93b94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27cbe4c-9227-4db6-9523-bed79c93b94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18C6DE-0687-44F2-8183-20130B627208}">
  <ds:schemaRefs>
    <ds:schemaRef ds:uri="http://schemas.openxmlformats.org/officeDocument/2006/bibliography"/>
  </ds:schemaRefs>
</ds:datastoreItem>
</file>

<file path=customXml/itemProps2.xml><?xml version="1.0" encoding="utf-8"?>
<ds:datastoreItem xmlns:ds="http://schemas.openxmlformats.org/officeDocument/2006/customXml" ds:itemID="{72840AAF-0633-44C4-A25D-0A24B1B6C2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c73ec-d4eb-4df8-a885-8c1e89d28ed3"/>
    <ds:schemaRef ds:uri="627cbe4c-9227-4db6-9523-bed79c93b9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9CBAA4-37C4-4C11-A1E5-70A3EE671346}">
  <ds:schemaRefs>
    <ds:schemaRef ds:uri="http://schemas.microsoft.com/office/2006/metadata/properties"/>
    <ds:schemaRef ds:uri="http://schemas.microsoft.com/office/infopath/2007/PartnerControls"/>
    <ds:schemaRef ds:uri="627cbe4c-9227-4db6-9523-bed79c93b948"/>
  </ds:schemaRefs>
</ds:datastoreItem>
</file>

<file path=customXml/itemProps4.xml><?xml version="1.0" encoding="utf-8"?>
<ds:datastoreItem xmlns:ds="http://schemas.openxmlformats.org/officeDocument/2006/customXml" ds:itemID="{4749D8E6-FD23-410D-BF2F-4FB3F81E57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4715</Words>
  <Characters>26878</Characters>
  <Application>Microsoft Office Word</Application>
  <DocSecurity>4</DocSecurity>
  <Lines>223</Lines>
  <Paragraphs>63</Paragraphs>
  <ScaleCrop>false</ScaleCrop>
  <Company>Aberdeen College</Company>
  <LinksUpToDate>false</LinksUpToDate>
  <CharactersWithSpaces>31530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pmay</dc:creator>
  <cp:keywords/>
  <dc:description/>
  <cp:lastModifiedBy>Beth Aldred</cp:lastModifiedBy>
  <cp:revision>2</cp:revision>
  <cp:lastPrinted>2026-01-21T11:11:00Z</cp:lastPrinted>
  <dcterms:created xsi:type="dcterms:W3CDTF">2026-07-24T14:09:00Z</dcterms:created>
  <dcterms:modified xsi:type="dcterms:W3CDTF">2026-07-24T14:09:00Z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0x010100C7148380051D054595BBF506C5137E2A</vt:lpwstr>
  </property>
</Properties>
</file>